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AC" w:rsidRDefault="009E1DAC">
      <w:pPr>
        <w:spacing w:line="600" w:lineRule="exact"/>
        <w:rPr>
          <w:rFonts w:ascii="Times New Roman" w:eastAsia="方正仿宋_GBK" w:hAnsi="Times New Roman" w:cs="方正仿宋_GBK"/>
          <w:color w:val="FF0000"/>
          <w:szCs w:val="32"/>
        </w:rPr>
      </w:pPr>
      <w:bookmarkStart w:id="0" w:name="_GoBack"/>
      <w:bookmarkEnd w:id="0"/>
    </w:p>
    <w:p w:rsidR="009E1DAC" w:rsidRDefault="009E1DAC">
      <w:pPr>
        <w:spacing w:line="600" w:lineRule="exact"/>
        <w:rPr>
          <w:rFonts w:ascii="Times New Roman" w:eastAsia="方正仿宋_GBK" w:hAnsi="Times New Roman" w:cs="方正仿宋_GBK"/>
          <w:color w:val="FF0000"/>
          <w:szCs w:val="32"/>
        </w:rPr>
      </w:pPr>
    </w:p>
    <w:p w:rsidR="009E1DAC" w:rsidRDefault="009E1DAC">
      <w:pPr>
        <w:spacing w:line="600" w:lineRule="exact"/>
        <w:rPr>
          <w:rFonts w:ascii="Times New Roman" w:eastAsia="方正仿宋_GBK" w:hAnsi="Times New Roman" w:cs="方正仿宋_GBK"/>
          <w:color w:val="FF0000"/>
          <w:szCs w:val="32"/>
        </w:rPr>
      </w:pPr>
    </w:p>
    <w:p w:rsidR="009E1DAC" w:rsidRDefault="009E1DAC">
      <w:pPr>
        <w:spacing w:line="600" w:lineRule="exact"/>
        <w:rPr>
          <w:rFonts w:ascii="Times New Roman" w:eastAsia="方正仿宋_GBK" w:hAnsi="Times New Roman" w:cs="方正仿宋_GBK"/>
          <w:color w:val="FF0000"/>
          <w:szCs w:val="32"/>
        </w:rPr>
      </w:pPr>
      <w:r w:rsidRPr="009E1DAC">
        <w:rPr>
          <w:rFonts w:ascii="Times New Roman" w:eastAsia="方正仿宋_GBK" w:hAnsi="Times New Roman" w:cs="方正仿宋_GBK"/>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AutoShape 18" o:spid="_x0000_s1026" type="#_x0000_t175" style="position:absolute;left:0;text-align:left;margin-left:0;margin-top:24.9pt;width:348.1pt;height:45.35pt;z-index:1" adj="0" fillcolor="red" strokecolor="red">
            <v:textpath style="font-family:&quot;方正小标宋_GBK&quot;;font-size:44pt" trim="t" fitpath="t" string="重庆市万州区卫生和计划生育委员会"/>
          </v:shape>
        </w:pict>
      </w:r>
    </w:p>
    <w:p w:rsidR="009E1DAC" w:rsidRDefault="009E1DAC">
      <w:pPr>
        <w:spacing w:line="600" w:lineRule="exact"/>
        <w:rPr>
          <w:rFonts w:ascii="Times New Roman" w:eastAsia="方正仿宋_GBK" w:hAnsi="Times New Roman" w:cs="方正仿宋_GBK"/>
          <w:szCs w:val="32"/>
        </w:rPr>
      </w:pPr>
      <w:r w:rsidRPr="009E1DAC">
        <w:rPr>
          <w:rFonts w:ascii="Times New Roman" w:eastAsia="方正仿宋_GBK" w:hAnsi="Times New Roman" w:cs="方正仿宋_GBK"/>
        </w:rPr>
        <w:pict>
          <v:shape id="AutoShape 19" o:spid="_x0000_s1027" type="#_x0000_t175" style="position:absolute;left:0;text-align:left;margin-left:354.35pt;margin-top:16.35pt;width:65.2pt;height:59.25pt;z-index:2" adj="0" fillcolor="red" strokecolor="red">
            <v:textpath style="font-family:&quot;方正小标宋_GBK&quot;;font-size:44pt" trim="t" fitpath="t" string="文件"/>
          </v:shape>
        </w:pict>
      </w:r>
    </w:p>
    <w:p w:rsidR="009E1DAC" w:rsidRDefault="009E1DAC">
      <w:pPr>
        <w:spacing w:line="600" w:lineRule="exact"/>
        <w:rPr>
          <w:rFonts w:ascii="Times New Roman" w:eastAsia="方正仿宋_GBK" w:hAnsi="Times New Roman" w:cs="方正仿宋_GBK"/>
        </w:rPr>
      </w:pPr>
      <w:r>
        <w:rPr>
          <w:rFonts w:ascii="Times New Roman" w:eastAsia="方正仿宋_GBK" w:hAnsi="Times New Roman" w:cs="方正仿宋_GBK"/>
        </w:rPr>
        <w:pict>
          <v:shape id="AutoShape 17" o:spid="_x0000_s1028" type="#_x0000_t175" style="position:absolute;left:0;text-align:left;margin-left:-.75pt;margin-top:21.8pt;width:348.1pt;height:45.35pt;z-index:3" adj="0" fillcolor="red" strokecolor="red">
            <v:textpath style="font-family:&quot;方正小标宋_GBK&quot;;font-size:44pt;v-text-spacing:78650f" trim="t" fitpath="t" string="重 庆 市 万 州 区 教 育 委 员 会"/>
          </v:shape>
        </w:pict>
      </w:r>
    </w:p>
    <w:p w:rsidR="009E1DAC" w:rsidRDefault="009E1DAC">
      <w:pPr>
        <w:spacing w:line="600" w:lineRule="exact"/>
        <w:rPr>
          <w:rFonts w:ascii="Times New Roman" w:eastAsia="方正仿宋_GBK" w:hAnsi="Times New Roman" w:cs="方正仿宋_GBK"/>
        </w:rPr>
      </w:pPr>
    </w:p>
    <w:p w:rsidR="009E1DAC" w:rsidRDefault="009E1DAC">
      <w:pPr>
        <w:spacing w:line="600" w:lineRule="exact"/>
        <w:rPr>
          <w:rFonts w:ascii="Times New Roman" w:eastAsia="方正仿宋_GBK" w:hAnsi="Times New Roman" w:cs="方正仿宋_GBK"/>
        </w:rPr>
      </w:pPr>
    </w:p>
    <w:p w:rsidR="009E1DAC" w:rsidRDefault="009E1DAC">
      <w:pPr>
        <w:spacing w:line="600" w:lineRule="exact"/>
        <w:rPr>
          <w:rFonts w:ascii="Times New Roman" w:eastAsia="方正仿宋_GBK" w:hAnsi="Times New Roman" w:cs="方正仿宋_GBK"/>
        </w:rPr>
      </w:pPr>
    </w:p>
    <w:p w:rsidR="009E1DAC" w:rsidRDefault="00D5696A">
      <w:pPr>
        <w:spacing w:line="580" w:lineRule="exact"/>
        <w:jc w:val="center"/>
        <w:rPr>
          <w:rFonts w:ascii="Times New Roman" w:eastAsia="方正仿宋_GBK" w:hAnsi="Times New Roman"/>
        </w:rPr>
      </w:pPr>
      <w:r>
        <w:rPr>
          <w:rFonts w:ascii="Times New Roman" w:eastAsia="方正仿宋_GBK" w:hAnsi="Times New Roman" w:hint="eastAsia"/>
        </w:rPr>
        <w:t>万州卫〔</w:t>
      </w:r>
      <w:r>
        <w:rPr>
          <w:rFonts w:ascii="Times New Roman" w:eastAsia="方正仿宋_GBK" w:hAnsi="Times New Roman" w:hint="eastAsia"/>
        </w:rPr>
        <w:t>2018</w:t>
      </w:r>
      <w:r>
        <w:rPr>
          <w:rFonts w:ascii="Times New Roman" w:eastAsia="方正仿宋_GBK" w:hAnsi="Times New Roman" w:hint="eastAsia"/>
        </w:rPr>
        <w:t>〕</w:t>
      </w:r>
      <w:r>
        <w:rPr>
          <w:rFonts w:ascii="Times New Roman" w:eastAsia="方正仿宋_GBK" w:hAnsi="Times New Roman" w:hint="eastAsia"/>
        </w:rPr>
        <w:t>149</w:t>
      </w:r>
      <w:r>
        <w:rPr>
          <w:rFonts w:ascii="Times New Roman" w:eastAsia="方正仿宋_GBK" w:hAnsi="Times New Roman" w:hint="eastAsia"/>
        </w:rPr>
        <w:t>号</w:t>
      </w:r>
    </w:p>
    <w:p w:rsidR="009E1DAC" w:rsidRDefault="009E1DAC">
      <w:pPr>
        <w:spacing w:line="580" w:lineRule="exact"/>
        <w:rPr>
          <w:rFonts w:ascii="Times New Roman" w:eastAsia="仿宋_GB2312" w:hAnsi="Times New Roman"/>
        </w:rPr>
      </w:pPr>
      <w:r w:rsidRPr="009E1DAC">
        <w:rPr>
          <w:rFonts w:ascii="Times New Roman" w:hAnsi="Times New Roman"/>
        </w:rPr>
        <w:pict>
          <v:line id="Line 16" o:spid="_x0000_s1029" style="position:absolute;left:0;text-align:left;z-index:4" from=".75pt,10.25pt" to="442.95pt,10.25pt" o:gfxdata="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kLlkdQAAAAHAQAADwAAAAAAAAABACAAAAAiAAAAZHJzL2Rvd25yZXYueG1s&#10;UEsBAhQAFAAAAAgAh07iQA0v6W7DAQAAjQMAAA4AAAAAAAAAAQAgAAAAIwEAAGRycy9lMm9Eb2Mu&#10;eG1sUEsFBgAAAAAGAAYAWQEAAFgFAAAAAA==&#10;" strokecolor="red" strokeweight="2pt"/>
        </w:pict>
      </w:r>
    </w:p>
    <w:p w:rsidR="009E1DAC" w:rsidRDefault="009E1DAC" w:rsidP="006D3FF7">
      <w:pPr>
        <w:spacing w:line="400" w:lineRule="exact"/>
        <w:ind w:firstLineChars="900" w:firstLine="2843"/>
        <w:rPr>
          <w:rFonts w:ascii="Times New Roman" w:eastAsia="仿宋_GB2312" w:hAnsi="Times New Roman"/>
          <w:szCs w:val="32"/>
        </w:rPr>
      </w:pPr>
    </w:p>
    <w:p w:rsidR="009E1DAC" w:rsidRDefault="00D5696A">
      <w:pPr>
        <w:spacing w:line="68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重庆市万州区卫生和计划生育委员会</w:t>
      </w:r>
    </w:p>
    <w:p w:rsidR="009E1DAC" w:rsidRDefault="00D5696A">
      <w:pPr>
        <w:spacing w:line="68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pacing w:val="108"/>
          <w:sz w:val="44"/>
          <w:szCs w:val="44"/>
        </w:rPr>
        <w:t>重庆市万州区教育委员</w:t>
      </w:r>
      <w:r>
        <w:rPr>
          <w:rFonts w:ascii="Times New Roman" w:eastAsia="方正小标宋_GBK" w:hAnsi="Times New Roman" w:cs="方正小标宋_GBK" w:hint="eastAsia"/>
          <w:sz w:val="44"/>
          <w:szCs w:val="44"/>
        </w:rPr>
        <w:t>会</w:t>
      </w:r>
    </w:p>
    <w:p w:rsidR="009E1DAC" w:rsidRDefault="00D5696A">
      <w:pPr>
        <w:widowControl/>
        <w:spacing w:line="68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关于进一步强化学校结核病防控工作的通知</w:t>
      </w:r>
    </w:p>
    <w:p w:rsidR="009E1DAC" w:rsidRDefault="009E1DAC">
      <w:pPr>
        <w:widowControl/>
        <w:spacing w:line="600" w:lineRule="exact"/>
        <w:jc w:val="left"/>
        <w:rPr>
          <w:rFonts w:ascii="Times New Roman" w:eastAsia="方正小标宋_GBK" w:hAnsi="Times New Roman" w:cs="方正小标宋_GBK"/>
          <w:kern w:val="0"/>
          <w:sz w:val="44"/>
          <w:szCs w:val="44"/>
        </w:rPr>
      </w:pPr>
    </w:p>
    <w:p w:rsidR="009E1DAC" w:rsidRDefault="00D5696A">
      <w:pPr>
        <w:widowControl/>
        <w:spacing w:line="600" w:lineRule="exact"/>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区级医疗卫生单位，各中心卫生院、镇乡（民族乡）卫生院，五桥、沙河、陈家坝社区卫生服务中心、三峡医专附院，各中小学校、幼儿园、职业技术学校，社会力量办学机构，各驻万大专院校：</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2017</w:t>
      </w:r>
      <w:r>
        <w:rPr>
          <w:rFonts w:ascii="Times New Roman" w:eastAsia="方正仿宋_GBK" w:hAnsi="Times New Roman" w:cs="方正仿宋_GBK" w:hint="eastAsia"/>
          <w:kern w:val="0"/>
          <w:szCs w:val="32"/>
        </w:rPr>
        <w:t>年</w:t>
      </w:r>
      <w:r>
        <w:rPr>
          <w:rFonts w:ascii="Times New Roman" w:eastAsia="方正仿宋_GBK" w:hAnsi="Times New Roman" w:cs="方正仿宋_GBK" w:hint="eastAsia"/>
          <w:kern w:val="0"/>
          <w:szCs w:val="32"/>
        </w:rPr>
        <w:t>8</w:t>
      </w:r>
      <w:r>
        <w:rPr>
          <w:rFonts w:ascii="Times New Roman" w:eastAsia="方正仿宋_GBK" w:hAnsi="Times New Roman" w:cs="方正仿宋_GBK" w:hint="eastAsia"/>
          <w:kern w:val="0"/>
          <w:szCs w:val="32"/>
        </w:rPr>
        <w:t>月，湖南省桃江县第四中学发生一起结核病聚集性疫情，引起社会高度关注。为进一步规范我区学校结核病预防控</w:t>
      </w:r>
      <w:r>
        <w:rPr>
          <w:rFonts w:ascii="Times New Roman" w:eastAsia="方正仿宋_GBK" w:hAnsi="Times New Roman" w:cs="方正仿宋_GBK" w:hint="eastAsia"/>
          <w:kern w:val="0"/>
          <w:szCs w:val="32"/>
        </w:rPr>
        <w:lastRenderedPageBreak/>
        <w:t>制工作，有效防范学校结核病疫情的传播流行，根据《中华人民共和国传染病防治法》、《学校卫生工作条例》等法律法规和市卫生计生委、市教委联合下发的《关于印发重庆市学校结核病防控工作规范（</w:t>
      </w:r>
      <w:r>
        <w:rPr>
          <w:rFonts w:ascii="Times New Roman" w:eastAsia="方正仿宋_GBK" w:hAnsi="Times New Roman" w:cs="方正仿宋_GBK" w:hint="eastAsia"/>
          <w:kern w:val="0"/>
          <w:szCs w:val="32"/>
        </w:rPr>
        <w:t>2017</w:t>
      </w:r>
      <w:r>
        <w:rPr>
          <w:rFonts w:ascii="Times New Roman" w:eastAsia="方正仿宋_GBK" w:hAnsi="Times New Roman" w:cs="方正仿宋_GBK" w:hint="eastAsia"/>
          <w:kern w:val="0"/>
          <w:szCs w:val="32"/>
        </w:rPr>
        <w:t>版）的通知》（渝卫发﹝</w:t>
      </w:r>
      <w:r>
        <w:rPr>
          <w:rFonts w:ascii="Times New Roman" w:eastAsia="方正仿宋_GBK" w:hAnsi="Times New Roman" w:cs="方正仿宋_GBK" w:hint="eastAsia"/>
          <w:kern w:val="0"/>
          <w:szCs w:val="32"/>
        </w:rPr>
        <w:t>2017</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105</w:t>
      </w:r>
      <w:r>
        <w:rPr>
          <w:rFonts w:ascii="Times New Roman" w:eastAsia="方正仿宋_GBK" w:hAnsi="Times New Roman" w:cs="方正仿宋_GBK" w:hint="eastAsia"/>
          <w:kern w:val="0"/>
          <w:szCs w:val="32"/>
        </w:rPr>
        <w:t>号）的要求，现对学校结核病防控工作提出如下要求：</w:t>
      </w:r>
    </w:p>
    <w:p w:rsidR="009E1DAC" w:rsidRDefault="00D5696A">
      <w:pPr>
        <w:widowControl/>
        <w:spacing w:line="600" w:lineRule="exact"/>
        <w:ind w:firstLineChars="200" w:firstLine="632"/>
        <w:rPr>
          <w:rFonts w:ascii="Times New Roman" w:eastAsia="方正黑体_GBK" w:hAnsi="Times New Roman" w:cs="方正黑体_GBK"/>
          <w:kern w:val="0"/>
          <w:szCs w:val="32"/>
        </w:rPr>
      </w:pPr>
      <w:r>
        <w:rPr>
          <w:rFonts w:ascii="Times New Roman" w:eastAsia="方正黑体_GBK" w:hAnsi="Times New Roman" w:cs="方正黑体_GBK" w:hint="eastAsia"/>
          <w:kern w:val="0"/>
          <w:szCs w:val="32"/>
        </w:rPr>
        <w:t>一、充分认识学校结核病防控工作的重要性</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学校是人群聚集场所，易出现结核病聚集性疫情。学校结核病防控工作不仅关系到学生和教职工</w:t>
      </w:r>
      <w:r>
        <w:rPr>
          <w:rFonts w:ascii="Times New Roman" w:eastAsia="方正仿宋_GBK" w:hAnsi="Times New Roman" w:cs="方正仿宋_GBK" w:hint="eastAsia"/>
          <w:kern w:val="0"/>
          <w:szCs w:val="32"/>
        </w:rPr>
        <w:t>身体健康，更关系到社会和谐稳定。学生结核病不及时发现和规范治疗，是引发学校聚集性疫情的重要原因。</w:t>
      </w:r>
      <w:r>
        <w:rPr>
          <w:rFonts w:ascii="Times New Roman" w:eastAsia="方正仿宋_GBK" w:hAnsi="Times New Roman" w:cs="方正仿宋_GBK" w:hint="eastAsia"/>
          <w:kern w:val="0"/>
          <w:szCs w:val="32"/>
        </w:rPr>
        <w:t>各医疗卫生单位与学校和幼托机构务必充分认识学校结核病防控工作的重要性和紧迫性，切实增强对学校结核病疫情的敏感性、警觉性；从关心爱护广大师生身心健康和维护社会稳定的大局出发，认真履职，密切配合，共同做好学校结核病防控工作。</w:t>
      </w:r>
    </w:p>
    <w:p w:rsidR="009E1DAC" w:rsidRDefault="00D5696A">
      <w:pPr>
        <w:widowControl/>
        <w:spacing w:line="600" w:lineRule="exact"/>
        <w:ind w:firstLineChars="200" w:firstLine="632"/>
        <w:rPr>
          <w:rFonts w:ascii="Times New Roman" w:eastAsia="方正黑体_GBK" w:hAnsi="Times New Roman" w:cs="方正黑体_GBK"/>
          <w:kern w:val="0"/>
          <w:szCs w:val="32"/>
        </w:rPr>
      </w:pPr>
      <w:r>
        <w:rPr>
          <w:rFonts w:ascii="Times New Roman" w:eastAsia="方正黑体_GBK" w:hAnsi="Times New Roman" w:cs="方正黑体_GBK" w:hint="eastAsia"/>
          <w:kern w:val="0"/>
          <w:szCs w:val="32"/>
        </w:rPr>
        <w:t>二、认真落实学校结核病防控措施</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区教委、区卫生计生委将学校结核病防控工作纳入学校和各医疗卫生单位年度目标考核。各学校和幼托机构与医疗卫生单位，要</w:t>
      </w:r>
      <w:r>
        <w:rPr>
          <w:rFonts w:ascii="Times New Roman" w:eastAsia="方正仿宋_GBK" w:hAnsi="Times New Roman" w:cs="方正仿宋_GBK" w:hint="eastAsia"/>
          <w:bCs/>
          <w:kern w:val="0"/>
          <w:szCs w:val="32"/>
        </w:rPr>
        <w:t>按照工作职责</w:t>
      </w:r>
      <w:r>
        <w:rPr>
          <w:rFonts w:ascii="Times New Roman" w:eastAsia="方正仿宋_GBK" w:hAnsi="Times New Roman" w:cs="方正仿宋_GBK" w:hint="eastAsia"/>
          <w:kern w:val="0"/>
          <w:szCs w:val="32"/>
        </w:rPr>
        <w:t>，认真落实结核病防控工作措施。</w:t>
      </w:r>
    </w:p>
    <w:p w:rsidR="009E1DAC" w:rsidRDefault="00D5696A">
      <w:pPr>
        <w:widowControl/>
        <w:spacing w:line="600" w:lineRule="exact"/>
        <w:ind w:firstLineChars="200" w:firstLine="632"/>
        <w:rPr>
          <w:rFonts w:ascii="Times New Roman" w:eastAsia="方正楷体_GBK" w:hAnsi="Times New Roman" w:cs="方正楷体_GBK"/>
          <w:kern w:val="0"/>
          <w:szCs w:val="32"/>
        </w:rPr>
      </w:pPr>
      <w:r>
        <w:rPr>
          <w:rFonts w:ascii="Times New Roman" w:eastAsia="方正楷体_GBK" w:hAnsi="Times New Roman" w:cs="方正楷体_GBK" w:hint="eastAsia"/>
          <w:kern w:val="0"/>
          <w:szCs w:val="32"/>
        </w:rPr>
        <w:t>（一）</w:t>
      </w:r>
      <w:r>
        <w:rPr>
          <w:rFonts w:ascii="Times New Roman" w:eastAsia="方正楷体_GBK" w:hAnsi="Times New Roman" w:cs="方正楷体_GBK" w:hint="eastAsia"/>
          <w:kern w:val="0"/>
          <w:szCs w:val="32"/>
        </w:rPr>
        <w:t>规范开展学生肺结核病的筛查工作</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各学校及幼托机构要按《万州区学校结核病健康体检筛查实施方案》（</w:t>
      </w:r>
      <w:r>
        <w:rPr>
          <w:rFonts w:ascii="Times New Roman" w:eastAsia="方正仿宋_GBK" w:hAnsi="Times New Roman" w:cs="方正仿宋_GBK" w:hint="eastAsia"/>
          <w:szCs w:val="32"/>
        </w:rPr>
        <w:t>万州卫〔</w:t>
      </w:r>
      <w:r>
        <w:rPr>
          <w:rFonts w:ascii="Times New Roman" w:eastAsia="方正仿宋_GBK" w:hAnsi="Times New Roman" w:cs="方正仿宋_GBK" w:hint="eastAsia"/>
          <w:szCs w:val="32"/>
        </w:rPr>
        <w:t>2018</w:t>
      </w:r>
      <w:r>
        <w:rPr>
          <w:rFonts w:ascii="Times New Roman" w:eastAsia="方正仿宋_GBK" w:hAnsi="Times New Roman" w:cs="方正仿宋_GBK" w:hint="eastAsia"/>
          <w:szCs w:val="32"/>
        </w:rPr>
        <w:t>〕</w:t>
      </w:r>
      <w:r>
        <w:rPr>
          <w:rFonts w:ascii="Times New Roman" w:eastAsia="方正仿宋_GBK" w:hAnsi="Times New Roman" w:cs="方正仿宋_GBK" w:hint="eastAsia"/>
          <w:szCs w:val="32"/>
        </w:rPr>
        <w:t>11</w:t>
      </w:r>
      <w:r>
        <w:rPr>
          <w:rFonts w:ascii="Times New Roman" w:eastAsia="方正仿宋_GBK" w:hAnsi="Times New Roman" w:cs="方正仿宋_GBK" w:hint="eastAsia"/>
          <w:szCs w:val="32"/>
        </w:rPr>
        <w:t>号</w:t>
      </w:r>
      <w:r>
        <w:rPr>
          <w:rFonts w:ascii="Times New Roman" w:eastAsia="方正仿宋_GBK" w:hAnsi="Times New Roman" w:cs="方正仿宋_GBK" w:hint="eastAsia"/>
          <w:kern w:val="0"/>
          <w:szCs w:val="32"/>
        </w:rPr>
        <w:t>）规范开展学生肺结核病的筛查工作。</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lastRenderedPageBreak/>
        <w:t>1</w:t>
      </w:r>
      <w:r>
        <w:rPr>
          <w:rFonts w:ascii="Times New Roman" w:eastAsia="方正仿宋_GBK" w:hAnsi="Times New Roman" w:cs="方正仿宋_GBK" w:hint="eastAsia"/>
          <w:kern w:val="0"/>
          <w:szCs w:val="32"/>
        </w:rPr>
        <w:t>．肺结核筛查范围</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按照《重庆市教委、市财政局、市卫生计生委</w:t>
      </w:r>
      <w:r>
        <w:rPr>
          <w:rFonts w:ascii="Times New Roman" w:eastAsia="方正仿宋_GBK" w:hAnsi="Times New Roman" w:cs="方正仿宋_GBK" w:hint="eastAsia"/>
          <w:kern w:val="0"/>
          <w:szCs w:val="32"/>
        </w:rPr>
        <w:t xml:space="preserve"> </w:t>
      </w:r>
      <w:r>
        <w:rPr>
          <w:rFonts w:ascii="Times New Roman" w:eastAsia="方正仿宋_GBK" w:hAnsi="Times New Roman" w:cs="方正仿宋_GBK" w:hint="eastAsia"/>
          <w:kern w:val="0"/>
          <w:szCs w:val="32"/>
        </w:rPr>
        <w:t>关于进一步规范中小学生健康体检工作的通知》（渝教体卫艺发〔</w:t>
      </w:r>
      <w:r>
        <w:rPr>
          <w:rFonts w:ascii="Times New Roman" w:eastAsia="方正仿宋_GBK" w:hAnsi="Times New Roman" w:cs="方正仿宋_GBK" w:hint="eastAsia"/>
          <w:kern w:val="0"/>
          <w:szCs w:val="32"/>
        </w:rPr>
        <w:t>2017</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16</w:t>
      </w:r>
      <w:r>
        <w:rPr>
          <w:rFonts w:ascii="Times New Roman" w:eastAsia="方正仿宋_GBK" w:hAnsi="Times New Roman" w:cs="方正仿宋_GBK" w:hint="eastAsia"/>
          <w:kern w:val="0"/>
          <w:szCs w:val="32"/>
        </w:rPr>
        <w:t>号）和《重庆市学校结核病防控工作规范》的要求，</w:t>
      </w:r>
      <w:r w:rsidRPr="00A50D77">
        <w:rPr>
          <w:rFonts w:ascii="Times New Roman" w:eastAsia="方正仿宋_GBK" w:hAnsi="Times New Roman" w:cs="方正仿宋_GBK" w:hint="eastAsia"/>
          <w:color w:val="FF0000"/>
          <w:kern w:val="0"/>
          <w:szCs w:val="32"/>
          <w:rPrChange w:id="1" w:author="User" w:date="2019-12-07T17:07:00Z">
            <w:rPr>
              <w:rFonts w:ascii="Times New Roman" w:eastAsia="方正仿宋_GBK" w:hAnsi="Times New Roman" w:cs="方正仿宋_GBK" w:hint="eastAsia"/>
              <w:kern w:val="0"/>
              <w:szCs w:val="32"/>
            </w:rPr>
          </w:rPrChange>
        </w:rPr>
        <w:t>全区大中专院校、中小学、幼儿园均要开展肺结核筛查工作，结核病检查作为学校新生入学体检和教职工每年常规体检的必查项目，寄宿制学校每年对在校生进行一次肺结核筛查工作。</w:t>
      </w:r>
      <w:r>
        <w:rPr>
          <w:rFonts w:ascii="Times New Roman" w:eastAsia="方正仿宋_GBK" w:hAnsi="Times New Roman" w:cs="方正仿宋_GBK" w:hint="eastAsia"/>
          <w:kern w:val="0"/>
          <w:szCs w:val="32"/>
        </w:rPr>
        <w:t>对发现有涂阳肺结核学生所在的班级和宿舍，要及时进行筛查。</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．肺结核筛查方法</w:t>
      </w:r>
    </w:p>
    <w:p w:rsidR="009E1DAC" w:rsidRDefault="00D5696A">
      <w:pPr>
        <w:widowControl/>
        <w:spacing w:line="600" w:lineRule="exact"/>
        <w:ind w:firstLineChars="200" w:firstLine="632"/>
        <w:rPr>
          <w:rFonts w:ascii="Times New Roman" w:eastAsia="方正仿宋_GBK" w:hAnsi="Times New Roman" w:cs="方正仿宋_GBK"/>
          <w:szCs w:val="32"/>
        </w:rPr>
      </w:pPr>
      <w:r>
        <w:rPr>
          <w:rFonts w:ascii="Times New Roman" w:eastAsia="方正仿宋_GBK" w:hAnsi="Times New Roman" w:cs="方正仿宋_GBK" w:hint="eastAsia"/>
          <w:kern w:val="0"/>
          <w:szCs w:val="32"/>
        </w:rPr>
        <w:t>结核病筛查工作应按就近原则由学校所在地医疗卫生单位承担。结核病筛查项目包括对所有新生进行肺结核可疑症状调查和结核菌素（</w:t>
      </w:r>
      <w:r>
        <w:rPr>
          <w:rFonts w:ascii="Times New Roman" w:eastAsia="方正仿宋_GBK" w:hAnsi="Times New Roman" w:cs="方正仿宋_GBK" w:hint="eastAsia"/>
          <w:kern w:val="0"/>
          <w:szCs w:val="32"/>
        </w:rPr>
        <w:t>PPD</w:t>
      </w:r>
      <w:r>
        <w:rPr>
          <w:rFonts w:ascii="Times New Roman" w:eastAsia="方正仿宋_GBK" w:hAnsi="Times New Roman" w:cs="方正仿宋_GBK" w:hint="eastAsia"/>
          <w:kern w:val="0"/>
          <w:szCs w:val="32"/>
        </w:rPr>
        <w:t>）皮肤试验检查，对结核菌素试验</w:t>
      </w:r>
      <w:r>
        <w:rPr>
          <w:rFonts w:ascii="Times New Roman" w:eastAsia="方正仿宋_GBK" w:hAnsi="Times New Roman" w:cs="方正仿宋_GBK" w:hint="eastAsia"/>
          <w:kern w:val="0"/>
          <w:szCs w:val="32"/>
        </w:rPr>
        <w:t>强阳性的学生拍摄</w:t>
      </w:r>
      <w:r>
        <w:rPr>
          <w:rFonts w:ascii="Times New Roman" w:eastAsia="方正仿宋_GBK" w:hAnsi="Times New Roman" w:cs="方正仿宋_GBK" w:hint="eastAsia"/>
          <w:kern w:val="0"/>
          <w:szCs w:val="32"/>
        </w:rPr>
        <w:t>X</w:t>
      </w:r>
      <w:r>
        <w:rPr>
          <w:rFonts w:ascii="Times New Roman" w:eastAsia="方正仿宋_GBK" w:hAnsi="Times New Roman" w:cs="方正仿宋_GBK" w:hint="eastAsia"/>
          <w:kern w:val="0"/>
          <w:szCs w:val="32"/>
        </w:rPr>
        <w:t>线胸片检查，对</w:t>
      </w:r>
      <w:r>
        <w:rPr>
          <w:rFonts w:ascii="Times New Roman" w:eastAsia="方正仿宋_GBK" w:hAnsi="Times New Roman" w:cs="方正仿宋_GBK" w:hint="eastAsia"/>
          <w:kern w:val="0"/>
          <w:szCs w:val="32"/>
        </w:rPr>
        <w:t> X</w:t>
      </w:r>
      <w:r>
        <w:rPr>
          <w:rFonts w:ascii="Times New Roman" w:eastAsia="方正仿宋_GBK" w:hAnsi="Times New Roman" w:cs="方正仿宋_GBK" w:hint="eastAsia"/>
          <w:kern w:val="0"/>
          <w:szCs w:val="32"/>
        </w:rPr>
        <w:t>线胸片检查异常或有肺结核可疑症状者进行痰结核菌检查。</w:t>
      </w:r>
      <w:r>
        <w:rPr>
          <w:rFonts w:ascii="Times New Roman" w:eastAsia="方正仿宋_GBK" w:hAnsi="Times New Roman" w:cs="方正仿宋_GBK" w:hint="eastAsia"/>
          <w:b/>
          <w:bCs/>
          <w:kern w:val="0"/>
          <w:szCs w:val="32"/>
        </w:rPr>
        <w:t>幼儿园、小学、非寄宿制初中新生</w:t>
      </w:r>
      <w:r>
        <w:rPr>
          <w:rFonts w:ascii="Times New Roman" w:eastAsia="方正仿宋_GBK" w:hAnsi="Times New Roman" w:cs="方正仿宋_GBK" w:hint="eastAsia"/>
          <w:kern w:val="0"/>
          <w:szCs w:val="32"/>
        </w:rPr>
        <w:t>结核病筛查，由校医或卫生保健人员对学生进行肺结核密切接触史和肺结核可疑症状初查，发现有肺结核密切接触史者由学校组织到就近的中心卫生院、社区卫生服务中心做结核菌素皮肤试验。高一和寄宿制初中新生，开学时学生凭医疗卫生单位体检证明报名入学或由学校就近联系所在地医疗卫生机构医务人员到学校对学生</w:t>
      </w:r>
      <w:r>
        <w:rPr>
          <w:rFonts w:ascii="Times New Roman" w:eastAsia="方正仿宋_GBK" w:hAnsi="Times New Roman" w:cs="方正仿宋_GBK" w:hint="eastAsia"/>
          <w:szCs w:val="32"/>
        </w:rPr>
        <w:t>进行肺结核可疑症状筛查和结核菌素皮肤试验。大学入学新生凭当地结核病定点医疗机构的体检证明报名入学，体检项目包</w:t>
      </w:r>
      <w:r>
        <w:rPr>
          <w:rFonts w:ascii="Times New Roman" w:eastAsia="方正仿宋_GBK" w:hAnsi="Times New Roman" w:cs="方正仿宋_GBK" w:hint="eastAsia"/>
          <w:szCs w:val="32"/>
        </w:rPr>
        <w:t>含胸部</w:t>
      </w:r>
      <w:r>
        <w:rPr>
          <w:rFonts w:ascii="Times New Roman" w:eastAsia="方正仿宋_GBK" w:hAnsi="Times New Roman" w:cs="方正仿宋_GBK" w:hint="eastAsia"/>
          <w:szCs w:val="32"/>
        </w:rPr>
        <w:t>X</w:t>
      </w:r>
      <w:r>
        <w:rPr>
          <w:rFonts w:ascii="Times New Roman" w:eastAsia="方正仿宋_GBK" w:hAnsi="Times New Roman" w:cs="方正仿宋_GBK" w:hint="eastAsia"/>
          <w:szCs w:val="32"/>
        </w:rPr>
        <w:t>光片检查。</w:t>
      </w:r>
    </w:p>
    <w:p w:rsidR="009E1DAC" w:rsidRDefault="00D5696A">
      <w:pPr>
        <w:widowControl/>
        <w:numPr>
          <w:ilvl w:val="0"/>
          <w:numId w:val="1"/>
        </w:numPr>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lastRenderedPageBreak/>
        <w:t>建立学校结核病筛查协作工作机制</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各学校和幼托机构与镇乡卫生院、街道社区卫生服务中心要加强沟通协作，建立结核病筛查对口联系工作机制（对口联系单位详见附件</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各医疗卫生单位明确一名专业技术人员作为学校“责任校医”对口联系所在地学校和幼托机构结核病等传染病防控工作，各学校和幼托机构与医疗卫生单位要密切配合，合理安排筛查时间，及时解决体检筛查工作中存在的问题和困难。对筛查中发现肺结核（或疑似）病例的，要按规定做好传染病报告，落实进一步检查诊断、治疗管理及密切接触者调查等防治措施。</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4</w:t>
      </w:r>
      <w:r>
        <w:rPr>
          <w:rFonts w:ascii="Times New Roman" w:eastAsia="方正仿宋_GBK" w:hAnsi="Times New Roman" w:cs="方正仿宋_GBK" w:hint="eastAsia"/>
          <w:kern w:val="0"/>
          <w:szCs w:val="32"/>
        </w:rPr>
        <w:t>．及时汇总</w:t>
      </w:r>
      <w:r>
        <w:rPr>
          <w:rFonts w:ascii="Times New Roman" w:eastAsia="方正仿宋_GBK" w:hAnsi="Times New Roman" w:cs="方正仿宋_GBK" w:hint="eastAsia"/>
          <w:kern w:val="0"/>
          <w:szCs w:val="32"/>
        </w:rPr>
        <w:t>上报筛查结果</w:t>
      </w:r>
    </w:p>
    <w:p w:rsidR="009E1DAC" w:rsidRDefault="00D5696A">
      <w:pPr>
        <w:widowControl/>
        <w:spacing w:line="600" w:lineRule="exact"/>
        <w:ind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新生要在入学后</w:t>
      </w: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个月内完成结核病筛查工作，各学校和幼托机构在对口联系单位的“责任校医”指导下完成结核病筛查相关报表（见附件</w:t>
      </w:r>
      <w:r>
        <w:rPr>
          <w:rFonts w:ascii="Times New Roman" w:eastAsia="方正仿宋_GBK" w:hAnsi="Times New Roman" w:cs="方正仿宋_GBK" w:hint="eastAsia"/>
          <w:kern w:val="0"/>
          <w:szCs w:val="32"/>
        </w:rPr>
        <w:t>1-4</w:t>
      </w:r>
      <w:r>
        <w:rPr>
          <w:rFonts w:ascii="Times New Roman" w:eastAsia="方正仿宋_GBK" w:hAnsi="Times New Roman" w:cs="方正仿宋_GBK" w:hint="eastAsia"/>
          <w:kern w:val="0"/>
          <w:szCs w:val="32"/>
        </w:rPr>
        <w:t>）的填写，附件</w:t>
      </w: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和附件</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由学校和幼托机构存档备查，附件</w:t>
      </w: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和附件</w:t>
      </w:r>
      <w:r>
        <w:rPr>
          <w:rFonts w:ascii="Times New Roman" w:eastAsia="方正仿宋_GBK" w:hAnsi="Times New Roman" w:cs="方正仿宋_GBK" w:hint="eastAsia"/>
          <w:kern w:val="0"/>
          <w:szCs w:val="32"/>
        </w:rPr>
        <w:t>4</w:t>
      </w:r>
      <w:r>
        <w:rPr>
          <w:rFonts w:ascii="Times New Roman" w:eastAsia="方正仿宋_GBK" w:hAnsi="Times New Roman" w:cs="方正仿宋_GBK" w:hint="eastAsia"/>
          <w:kern w:val="0"/>
          <w:szCs w:val="32"/>
        </w:rPr>
        <w:t>于每年</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月</w:t>
      </w:r>
      <w:r>
        <w:rPr>
          <w:rFonts w:ascii="Times New Roman" w:eastAsia="方正仿宋_GBK" w:hAnsi="Times New Roman" w:cs="方正仿宋_GBK" w:hint="eastAsia"/>
          <w:kern w:val="0"/>
          <w:szCs w:val="32"/>
        </w:rPr>
        <w:t>26</w:t>
      </w:r>
      <w:r>
        <w:rPr>
          <w:rFonts w:ascii="Times New Roman" w:eastAsia="方正仿宋_GBK" w:hAnsi="Times New Roman" w:cs="方正仿宋_GBK" w:hint="eastAsia"/>
          <w:kern w:val="0"/>
          <w:szCs w:val="32"/>
        </w:rPr>
        <w:t>日前交所在医疗卫生单位核实无误后，于</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月</w:t>
      </w:r>
      <w:r>
        <w:rPr>
          <w:rFonts w:ascii="Times New Roman" w:eastAsia="方正仿宋_GBK" w:hAnsi="Times New Roman" w:cs="方正仿宋_GBK" w:hint="eastAsia"/>
          <w:kern w:val="0"/>
          <w:szCs w:val="32"/>
        </w:rPr>
        <w:t>31</w:t>
      </w:r>
      <w:r>
        <w:rPr>
          <w:rFonts w:ascii="Times New Roman" w:eastAsia="方正仿宋_GBK" w:hAnsi="Times New Roman" w:cs="方正仿宋_GBK" w:hint="eastAsia"/>
          <w:kern w:val="0"/>
          <w:szCs w:val="32"/>
        </w:rPr>
        <w:t>日前报区疾控中心，区疾控中心于每年</w:t>
      </w:r>
      <w:r>
        <w:rPr>
          <w:rFonts w:ascii="Times New Roman" w:eastAsia="方正仿宋_GBK" w:hAnsi="Times New Roman" w:cs="方正仿宋_GBK" w:hint="eastAsia"/>
          <w:kern w:val="0"/>
          <w:szCs w:val="32"/>
        </w:rPr>
        <w:t>11</w:t>
      </w:r>
      <w:r>
        <w:rPr>
          <w:rFonts w:ascii="Times New Roman" w:eastAsia="方正仿宋_GBK" w:hAnsi="Times New Roman" w:cs="方正仿宋_GBK" w:hint="eastAsia"/>
          <w:kern w:val="0"/>
          <w:szCs w:val="32"/>
        </w:rPr>
        <w:t>月</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日前，将汇总结果报市结核病防治所。</w:t>
      </w:r>
    </w:p>
    <w:p w:rsidR="009E1DAC" w:rsidRDefault="00D5696A">
      <w:pPr>
        <w:widowControl/>
        <w:spacing w:line="600" w:lineRule="exact"/>
        <w:ind w:firstLineChars="200" w:firstLine="632"/>
        <w:rPr>
          <w:rFonts w:ascii="Times New Roman" w:eastAsia="方正楷体_GBK" w:hAnsi="Times New Roman" w:cs="方正楷体_GBK"/>
          <w:kern w:val="0"/>
          <w:szCs w:val="32"/>
        </w:rPr>
      </w:pPr>
      <w:r>
        <w:rPr>
          <w:rFonts w:ascii="Times New Roman" w:eastAsia="方正楷体_GBK" w:hAnsi="Times New Roman" w:cs="方正楷体_GBK" w:hint="eastAsia"/>
          <w:kern w:val="0"/>
          <w:szCs w:val="32"/>
        </w:rPr>
        <w:t>（二）切实落实晨午检、因病缺课登记和追踪</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各学校要落实专人负责晨午检、因病缺勤登记和追踪。中小学校应当由班主任或班级卫生员落实晨检工作，重点了解每名学生是否有咳嗽、咳</w:t>
      </w:r>
      <w:r>
        <w:rPr>
          <w:rFonts w:ascii="Times New Roman" w:eastAsia="方正仿宋_GBK" w:hAnsi="Times New Roman" w:cs="方正仿宋_GBK" w:hint="eastAsia"/>
          <w:kern w:val="0"/>
          <w:szCs w:val="32"/>
        </w:rPr>
        <w:t>痰、咯血或血痰、发热、盗汗等肺结核可疑症状。发现肺结核可疑症状者，及时报告学校医务室，并督促其及时到所在地医疗卫生单位就诊检查确诊；对因病缺勤，要追查病</w:t>
      </w:r>
      <w:r>
        <w:rPr>
          <w:rFonts w:ascii="Times New Roman" w:eastAsia="方正仿宋_GBK" w:hAnsi="Times New Roman" w:cs="方正仿宋_GBK" w:hint="eastAsia"/>
          <w:kern w:val="0"/>
          <w:szCs w:val="32"/>
        </w:rPr>
        <w:lastRenderedPageBreak/>
        <w:t>因，如怀疑为肺结核，应及时报告学校医务室，并由学校医务（保健）室追踪了解学生的诊断和治疗情况，防止对患病学生失去管理。学校和幼托机构检查发现疑似</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确诊肺结核患者后，应按规定及时报告区疾病预防控制中心，并将患者转诊到区传染病医院（重庆三峡中心医院御安分院）结核病门诊就诊，防止结核病疫情在学校的扩散和蔓延，切实做到早发现、早报告、早就诊、早治疗、早控制。</w:t>
      </w:r>
    </w:p>
    <w:p w:rsidR="009E1DAC" w:rsidRDefault="00D5696A">
      <w:pPr>
        <w:widowControl/>
        <w:spacing w:line="600" w:lineRule="exact"/>
        <w:ind w:firstLineChars="200" w:firstLine="632"/>
        <w:rPr>
          <w:rFonts w:ascii="Times New Roman" w:eastAsia="方正楷体_GBK" w:hAnsi="Times New Roman" w:cs="方正楷体_GBK"/>
          <w:kern w:val="0"/>
          <w:szCs w:val="32"/>
        </w:rPr>
      </w:pPr>
      <w:r>
        <w:rPr>
          <w:rFonts w:ascii="Times New Roman" w:eastAsia="方正楷体_GBK" w:hAnsi="Times New Roman" w:cs="方正楷体_GBK" w:hint="eastAsia"/>
          <w:kern w:val="0"/>
          <w:szCs w:val="32"/>
        </w:rPr>
        <w:t>（三）</w:t>
      </w:r>
      <w:r>
        <w:rPr>
          <w:rFonts w:ascii="Times New Roman" w:eastAsia="方正楷体_GBK" w:hAnsi="Times New Roman" w:cs="方正楷体_GBK" w:hint="eastAsia"/>
          <w:kern w:val="0"/>
          <w:szCs w:val="32"/>
        </w:rPr>
        <w:t>规范学生结核病患者治疗管理</w:t>
      </w:r>
    </w:p>
    <w:p w:rsidR="009E1DAC" w:rsidRDefault="00D5696A">
      <w:pPr>
        <w:widowControl/>
        <w:snapToGrid w:val="0"/>
        <w:spacing w:line="600" w:lineRule="exact"/>
        <w:ind w:firstLineChars="200" w:firstLine="632"/>
        <w:rPr>
          <w:rFonts w:ascii="Times New Roman" w:eastAsia="方正仿宋_GBK" w:hAnsi="Times New Roman" w:cs="方正仿宋_GBK"/>
          <w:bCs/>
          <w:kern w:val="0"/>
          <w:szCs w:val="32"/>
        </w:rPr>
      </w:pPr>
      <w:r>
        <w:rPr>
          <w:rFonts w:ascii="Times New Roman" w:eastAsia="方正仿宋_GBK" w:hAnsi="Times New Roman" w:cs="方正仿宋_GBK" w:hint="eastAsia"/>
          <w:kern w:val="0"/>
          <w:szCs w:val="32"/>
        </w:rPr>
        <w:t>医疗卫生单位发现学生结核病病例后要及时向区疾控中心通报患者信息，并及时将患者转诊到区传染病医院进行规范化的诊断和治疗。</w:t>
      </w:r>
      <w:r>
        <w:rPr>
          <w:rFonts w:ascii="Times New Roman" w:eastAsia="方正仿宋_GBK" w:hAnsi="Times New Roman" w:cs="方正仿宋_GBK" w:hint="eastAsia"/>
          <w:bCs/>
          <w:kern w:val="0"/>
          <w:szCs w:val="32"/>
        </w:rPr>
        <w:t>区传染病医院对确诊病例提供规范抗结核病治疗，</w:t>
      </w:r>
      <w:r>
        <w:rPr>
          <w:rFonts w:ascii="Times New Roman" w:eastAsia="方正仿宋_GBK" w:hAnsi="Times New Roman" w:cs="方正仿宋_GBK" w:hint="eastAsia"/>
          <w:kern w:val="0"/>
          <w:szCs w:val="32"/>
        </w:rPr>
        <w:t>并严格按照《</w:t>
      </w:r>
      <w:r>
        <w:rPr>
          <w:rFonts w:ascii="Times New Roman" w:eastAsia="方正仿宋_GBK" w:hAnsi="Times New Roman" w:cs="方正仿宋_GBK" w:hint="eastAsia"/>
          <w:bCs/>
          <w:szCs w:val="32"/>
        </w:rPr>
        <w:t>重庆市学校结核病防控工作规范</w:t>
      </w:r>
      <w:r>
        <w:rPr>
          <w:rFonts w:ascii="Times New Roman" w:eastAsia="方正仿宋_GBK" w:hAnsi="Times New Roman" w:cs="方正仿宋_GBK" w:hint="eastAsia"/>
          <w:kern w:val="0"/>
          <w:szCs w:val="32"/>
        </w:rPr>
        <w:t>》开具休学诊断证明及复学证明（附件</w:t>
      </w:r>
      <w:r>
        <w:rPr>
          <w:rFonts w:ascii="Times New Roman" w:eastAsia="方正仿宋_GBK" w:hAnsi="Times New Roman" w:cs="方正仿宋_GBK" w:hint="eastAsia"/>
          <w:kern w:val="0"/>
          <w:szCs w:val="32"/>
        </w:rPr>
        <w:t>7-8</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bCs/>
          <w:kern w:val="0"/>
          <w:szCs w:val="32"/>
        </w:rPr>
        <w:t xml:space="preserve">对休学在家的病例，居住地的医疗卫生单位要落实治疗期间的规范管理；对在校治疗的病例，学校所在医疗卫生单位应与学校共同组织落实治疗期间的规范管理，校医或班主任要督促患病学生按时服药并定期复查。　</w:t>
      </w:r>
    </w:p>
    <w:p w:rsidR="009E1DAC" w:rsidRDefault="00D5696A">
      <w:pPr>
        <w:widowControl/>
        <w:spacing w:line="600" w:lineRule="exact"/>
        <w:ind w:firstLineChars="200" w:firstLine="632"/>
        <w:rPr>
          <w:rFonts w:ascii="Times New Roman" w:eastAsia="方正楷体_GBK" w:hAnsi="Times New Roman" w:cs="方正楷体_GBK"/>
          <w:kern w:val="0"/>
          <w:szCs w:val="32"/>
        </w:rPr>
      </w:pPr>
      <w:r>
        <w:rPr>
          <w:rFonts w:ascii="Times New Roman" w:eastAsia="方正楷体_GBK" w:hAnsi="Times New Roman" w:cs="方正楷体_GBK" w:hint="eastAsia"/>
          <w:kern w:val="0"/>
          <w:szCs w:val="32"/>
        </w:rPr>
        <w:t>（四）有效开展结核病防控知识宣传教育</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各学校要</w:t>
      </w:r>
      <w:r>
        <w:rPr>
          <w:rFonts w:ascii="Times New Roman" w:eastAsia="方正仿宋_GBK" w:hAnsi="Times New Roman" w:cs="方正仿宋_GBK" w:hint="eastAsia"/>
          <w:kern w:val="0"/>
          <w:szCs w:val="32"/>
        </w:rPr>
        <w:t>强化对学生的健康教育工作，将结核病防治知识纳入健康教育课内容，通过健康教育课、主题班会、宣传展板、黑板报、新生入学培训等多种形式，对在校学生和教职员工广泛宣传结核病防治的核心知识和危害（核心知识见附件</w:t>
      </w:r>
      <w:r>
        <w:rPr>
          <w:rFonts w:ascii="Times New Roman" w:eastAsia="方正仿宋_GBK" w:hAnsi="Times New Roman" w:cs="方正仿宋_GBK" w:hint="eastAsia"/>
          <w:kern w:val="0"/>
          <w:szCs w:val="32"/>
        </w:rPr>
        <w:t>9</w:t>
      </w:r>
      <w:r>
        <w:rPr>
          <w:rFonts w:ascii="Times New Roman" w:eastAsia="方正仿宋_GBK" w:hAnsi="Times New Roman" w:cs="方正仿宋_GBK" w:hint="eastAsia"/>
          <w:kern w:val="0"/>
          <w:szCs w:val="32"/>
        </w:rPr>
        <w:t>），提高师生对结核病的认知水平，教育引导学生出现肺结核可疑症状或确</w:t>
      </w:r>
      <w:r>
        <w:rPr>
          <w:rFonts w:ascii="Times New Roman" w:eastAsia="方正仿宋_GBK" w:hAnsi="Times New Roman" w:cs="方正仿宋_GBK" w:hint="eastAsia"/>
          <w:kern w:val="0"/>
          <w:szCs w:val="32"/>
        </w:rPr>
        <w:lastRenderedPageBreak/>
        <w:t>诊为肺结核后主动向学校报告、不隐瞒病情、不带病上课，坚持规范化治疗，正确对待并配合采取隔离、治疗、休复学等措施。</w:t>
      </w:r>
    </w:p>
    <w:p w:rsidR="009E1DAC" w:rsidRDefault="00D5696A">
      <w:pPr>
        <w:widowControl/>
        <w:spacing w:line="600" w:lineRule="exact"/>
        <w:ind w:firstLineChars="200" w:firstLine="632"/>
        <w:rPr>
          <w:rFonts w:ascii="Times New Roman" w:eastAsia="方正黑体_GBK" w:hAnsi="Times New Roman" w:cs="方正黑体_GBK"/>
          <w:kern w:val="0"/>
          <w:szCs w:val="32"/>
        </w:rPr>
      </w:pPr>
      <w:r>
        <w:rPr>
          <w:rFonts w:ascii="Times New Roman" w:eastAsia="方正黑体_GBK" w:hAnsi="Times New Roman" w:cs="方正黑体_GBK" w:hint="eastAsia"/>
          <w:kern w:val="0"/>
          <w:szCs w:val="32"/>
        </w:rPr>
        <w:t>三、加强学校结核病疫情监测及处置</w:t>
      </w: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各级医疗卫生单位要加强学校和幼托机构结核病疫情的监测，发现结核病疫情苗头和疫情线索时，学校和幼托机构应配合区疾控中心立即开展现场调查、核实及处置工作。发现</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例以上（含</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例）有流行病学关联的肺结核病人时，即可认定为学校发生肺结核病聚集性病例疫情，学校应立即向区疾控中心进行电话和书面报告，配合区疾控中心开展流行病学调查，进行传染源追踪、密切接触者筛查，制定控制方案，防止疫情蔓延。对患者可能污染的环境和物品进行消毒，做好校园环境的清扫保洁，消除卫生死角，特别要做好教室、宿舍、图书室、食堂等人群聚集场所的保洁和通风</w:t>
      </w:r>
      <w:r>
        <w:rPr>
          <w:rFonts w:ascii="Times New Roman" w:eastAsia="方正仿宋_GBK" w:hAnsi="Times New Roman" w:cs="方正仿宋_GBK" w:hint="eastAsia"/>
          <w:kern w:val="0"/>
          <w:szCs w:val="32"/>
        </w:rPr>
        <w:t>，保持室内空气流通。同时开展有针对性的健康教育，安抚师生情绪，稳定校园秩序。</w:t>
      </w:r>
    </w:p>
    <w:p w:rsidR="009E1DAC" w:rsidRDefault="00D5696A">
      <w:pPr>
        <w:widowControl/>
        <w:spacing w:line="600" w:lineRule="exact"/>
        <w:ind w:firstLineChars="200" w:firstLine="632"/>
        <w:rPr>
          <w:rFonts w:ascii="Times New Roman" w:eastAsia="方正黑体_GBK" w:hAnsi="Times New Roman" w:cs="方正黑体_GBK"/>
          <w:kern w:val="0"/>
          <w:szCs w:val="32"/>
        </w:rPr>
      </w:pPr>
      <w:r>
        <w:rPr>
          <w:rFonts w:ascii="Times New Roman" w:eastAsia="方正黑体_GBK" w:hAnsi="Times New Roman" w:cs="方正黑体_GBK" w:hint="eastAsia"/>
          <w:kern w:val="0"/>
          <w:szCs w:val="32"/>
        </w:rPr>
        <w:t>四、加强监督检查，严肃责任追究</w:t>
      </w:r>
    </w:p>
    <w:p w:rsidR="009E1DAC" w:rsidRDefault="00D5696A">
      <w:pPr>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区卫生执法监督局要加强对学校结核病防控工作督导检查，重点检查传染病疫情报告、消毒隔离以及学校晨午检、健康巡查、因病缺课登记追踪等制度执行情况，发现问题及时提出监督意见</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确保各项措施落到实处。区卫生计生委、区教委每年春秋开学后将组成联合督查组，督查组成员由区卫生计生委疾控应急科、区教委体艺卫科、区卫生监督执法局、区疾控中心相关人员组成，对全区医疗卫生单位及各学校和幼托机构进行督查。对学校和幼</w:t>
      </w:r>
      <w:r>
        <w:rPr>
          <w:rFonts w:ascii="Times New Roman" w:eastAsia="方正仿宋_GBK" w:hAnsi="Times New Roman" w:cs="方正仿宋_GBK" w:hint="eastAsia"/>
          <w:kern w:val="0"/>
          <w:szCs w:val="32"/>
        </w:rPr>
        <w:lastRenderedPageBreak/>
        <w:t>托机构结核病防治工作不力、推卸责任、违反法律法规的行为要追究相关责任人的行政责任；造成学校结核病疫情流行或蔓延等重大后果</w:t>
      </w:r>
      <w:r>
        <w:rPr>
          <w:rFonts w:ascii="Times New Roman" w:eastAsia="方正仿宋_GBK" w:hAnsi="Times New Roman" w:cs="方正仿宋_GBK" w:hint="eastAsia"/>
          <w:kern w:val="0"/>
          <w:szCs w:val="32"/>
        </w:rPr>
        <w:t>的，按《中华人民共和国传染病防治法》依法追究相关责任人的法律责任。</w:t>
      </w:r>
    </w:p>
    <w:p w:rsidR="009E1DAC" w:rsidRDefault="00D5696A">
      <w:pPr>
        <w:widowControl/>
        <w:spacing w:line="600" w:lineRule="exact"/>
        <w:ind w:firstLineChars="200" w:firstLine="632"/>
        <w:rPr>
          <w:rFonts w:ascii="Times New Roman" w:eastAsia="方正仿宋_GBK" w:hAnsi="Times New Roman" w:cs="方正仿宋_GBK"/>
          <w:spacing w:val="14"/>
          <w:kern w:val="0"/>
          <w:szCs w:val="32"/>
        </w:rPr>
      </w:pPr>
      <w:r>
        <w:rPr>
          <w:rFonts w:ascii="Times New Roman" w:eastAsia="方正仿宋_GBK" w:hAnsi="Times New Roman" w:cs="方正仿宋_GBK" w:hint="eastAsia"/>
          <w:kern w:val="0"/>
          <w:szCs w:val="32"/>
        </w:rPr>
        <w:t>区疾控中心报告电话：</w:t>
      </w:r>
      <w:r>
        <w:rPr>
          <w:rFonts w:ascii="Times New Roman" w:eastAsia="方正仿宋_GBK" w:hAnsi="Times New Roman" w:cs="方正仿宋_GBK" w:hint="eastAsia"/>
          <w:kern w:val="0"/>
          <w:szCs w:val="32"/>
        </w:rPr>
        <w:t>023-58372269</w:t>
      </w:r>
      <w:r>
        <w:rPr>
          <w:rFonts w:ascii="Times New Roman" w:eastAsia="方正仿宋_GBK" w:hAnsi="Times New Roman" w:cs="方正仿宋_GBK" w:hint="eastAsia"/>
          <w:kern w:val="0"/>
          <w:szCs w:val="32"/>
        </w:rPr>
        <w:t>。</w:t>
      </w:r>
    </w:p>
    <w:p w:rsidR="009E1DAC" w:rsidRDefault="009E1DAC">
      <w:pPr>
        <w:widowControl/>
        <w:spacing w:line="600" w:lineRule="exact"/>
        <w:rPr>
          <w:rFonts w:ascii="Times New Roman" w:eastAsia="方正仿宋_GBK" w:hAnsi="Times New Roman" w:cs="方正仿宋_GBK"/>
          <w:kern w:val="0"/>
          <w:szCs w:val="32"/>
        </w:rPr>
      </w:pPr>
    </w:p>
    <w:p w:rsidR="009E1DAC" w:rsidRDefault="00D5696A">
      <w:pPr>
        <w:widowControl/>
        <w:spacing w:line="600" w:lineRule="exact"/>
        <w:ind w:firstLineChars="200" w:firstLine="632"/>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附件：</w:t>
      </w:r>
      <w:r>
        <w:rPr>
          <w:rFonts w:ascii="Times New Roman" w:eastAsia="方正仿宋_GBK" w:hAnsi="Times New Roman" w:cs="方正仿宋_GBK" w:hint="eastAsia"/>
          <w:kern w:val="0"/>
          <w:szCs w:val="32"/>
        </w:rPr>
        <w:t xml:space="preserve">1. </w:t>
      </w:r>
      <w:r>
        <w:rPr>
          <w:rFonts w:ascii="Times New Roman" w:eastAsia="方正仿宋_GBK" w:hAnsi="Times New Roman" w:cs="方正仿宋_GBK" w:hint="eastAsia"/>
          <w:kern w:val="0"/>
          <w:szCs w:val="32"/>
        </w:rPr>
        <w:t>万州区学校入学新生结核病健康体检筛查登记表</w:t>
      </w:r>
    </w:p>
    <w:p w:rsidR="009E1DAC" w:rsidRDefault="00D5696A" w:rsidP="006D3FF7">
      <w:pPr>
        <w:widowControl/>
        <w:spacing w:line="600" w:lineRule="exact"/>
        <w:ind w:leftChars="500" w:left="1895" w:hangingChars="100" w:hanging="316"/>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2. </w:t>
      </w:r>
      <w:r>
        <w:rPr>
          <w:rFonts w:ascii="Times New Roman" w:eastAsia="方正仿宋_GBK" w:hAnsi="Times New Roman" w:cs="方正仿宋_GBK" w:hint="eastAsia"/>
          <w:kern w:val="0"/>
          <w:szCs w:val="32"/>
        </w:rPr>
        <w:t>万州区学校入学新生结核病健康体检筛查阳性结果登记表</w:t>
      </w:r>
    </w:p>
    <w:p w:rsidR="009E1DAC" w:rsidRDefault="00D5696A" w:rsidP="006D3FF7">
      <w:pPr>
        <w:widowControl/>
        <w:spacing w:line="600" w:lineRule="exact"/>
        <w:ind w:firstLineChars="500" w:firstLine="1579"/>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3. </w:t>
      </w:r>
      <w:r>
        <w:rPr>
          <w:rFonts w:ascii="Times New Roman" w:eastAsia="方正仿宋_GBK" w:hAnsi="Times New Roman" w:cs="方正仿宋_GBK" w:hint="eastAsia"/>
          <w:kern w:val="0"/>
          <w:szCs w:val="32"/>
        </w:rPr>
        <w:t>万州区学校教职员工结核病健康体检筛查登记表</w:t>
      </w:r>
    </w:p>
    <w:p w:rsidR="009E1DAC" w:rsidRDefault="00D5696A" w:rsidP="006D3FF7">
      <w:pPr>
        <w:widowControl/>
        <w:spacing w:line="600" w:lineRule="exact"/>
        <w:ind w:leftChars="500" w:left="1895" w:hangingChars="100" w:hanging="316"/>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4. </w:t>
      </w:r>
      <w:r>
        <w:rPr>
          <w:rFonts w:ascii="Times New Roman" w:eastAsia="方正仿宋_GBK" w:hAnsi="Times New Roman" w:cs="方正仿宋_GBK" w:hint="eastAsia"/>
          <w:kern w:val="0"/>
          <w:szCs w:val="32"/>
        </w:rPr>
        <w:t>万州区学校教职员工结核病健康体检筛查阳性结果登记表</w:t>
      </w:r>
    </w:p>
    <w:p w:rsidR="009E1DAC" w:rsidRDefault="00D5696A" w:rsidP="006D3FF7">
      <w:pPr>
        <w:widowControl/>
        <w:spacing w:line="600" w:lineRule="exact"/>
        <w:ind w:leftChars="500" w:left="1895" w:hangingChars="100" w:hanging="316"/>
        <w:rPr>
          <w:rFonts w:ascii="Times New Roman" w:eastAsia="方正仿宋_GBK" w:hAnsi="Times New Roman" w:cs="方正仿宋_GBK"/>
          <w:szCs w:val="32"/>
        </w:rPr>
      </w:pPr>
      <w:r>
        <w:rPr>
          <w:rFonts w:ascii="Times New Roman" w:eastAsia="方正仿宋_GBK" w:hAnsi="Times New Roman" w:cs="方正仿宋_GBK" w:hint="eastAsia"/>
          <w:kern w:val="0"/>
          <w:szCs w:val="32"/>
        </w:rPr>
        <w:t xml:space="preserve">5. </w:t>
      </w:r>
      <w:r>
        <w:rPr>
          <w:rFonts w:ascii="Times New Roman" w:eastAsia="方正仿宋_GBK" w:hAnsi="Times New Roman" w:cs="方正仿宋_GBK" w:hint="eastAsia"/>
          <w:szCs w:val="32"/>
        </w:rPr>
        <w:t>万州区医疗卫生单位与学校和幼托机构结核病防</w:t>
      </w:r>
    </w:p>
    <w:p w:rsidR="009E1DAC" w:rsidRDefault="00D5696A" w:rsidP="006D3FF7">
      <w:pPr>
        <w:widowControl/>
        <w:spacing w:line="600" w:lineRule="exact"/>
        <w:ind w:firstLineChars="600" w:firstLine="1895"/>
        <w:rPr>
          <w:rFonts w:ascii="Times New Roman" w:eastAsia="方正仿宋_GBK" w:hAnsi="Times New Roman" w:cs="方正仿宋_GBK"/>
          <w:kern w:val="0"/>
          <w:szCs w:val="32"/>
        </w:rPr>
      </w:pPr>
      <w:r>
        <w:rPr>
          <w:rFonts w:ascii="Times New Roman" w:eastAsia="方正仿宋_GBK" w:hAnsi="Times New Roman" w:cs="方正仿宋_GBK" w:hint="eastAsia"/>
          <w:szCs w:val="32"/>
        </w:rPr>
        <w:t>控对接一览表</w:t>
      </w:r>
    </w:p>
    <w:p w:rsidR="009E1DAC" w:rsidRDefault="00D5696A" w:rsidP="006D3FF7">
      <w:pPr>
        <w:widowControl/>
        <w:spacing w:line="600" w:lineRule="exact"/>
        <w:ind w:firstLineChars="500" w:firstLine="1579"/>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6. </w:t>
      </w:r>
      <w:r>
        <w:rPr>
          <w:rFonts w:ascii="Times New Roman" w:eastAsia="方正仿宋_GBK" w:hAnsi="Times New Roman" w:cs="方正仿宋_GBK" w:hint="eastAsia"/>
          <w:kern w:val="0"/>
          <w:szCs w:val="32"/>
        </w:rPr>
        <w:t>万州区结核菌素皮肤</w:t>
      </w:r>
      <w:r>
        <w:rPr>
          <w:rFonts w:ascii="Times New Roman" w:eastAsia="方正仿宋_GBK" w:hAnsi="Times New Roman" w:cs="方正仿宋_GBK" w:hint="eastAsia"/>
          <w:kern w:val="0"/>
          <w:szCs w:val="32"/>
        </w:rPr>
        <w:t>(PPD)</w:t>
      </w:r>
      <w:r>
        <w:rPr>
          <w:rFonts w:ascii="Times New Roman" w:eastAsia="方正仿宋_GBK" w:hAnsi="Times New Roman" w:cs="方正仿宋_GBK" w:hint="eastAsia"/>
          <w:kern w:val="0"/>
          <w:szCs w:val="32"/>
        </w:rPr>
        <w:t>试验医疗机构一览表</w:t>
      </w:r>
    </w:p>
    <w:p w:rsidR="009E1DAC" w:rsidRDefault="00D5696A" w:rsidP="006D3FF7">
      <w:pPr>
        <w:widowControl/>
        <w:spacing w:line="600" w:lineRule="exact"/>
        <w:ind w:firstLineChars="500" w:firstLine="1579"/>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7. </w:t>
      </w:r>
      <w:r>
        <w:rPr>
          <w:rFonts w:ascii="Times New Roman" w:eastAsia="方正仿宋_GBK" w:hAnsi="Times New Roman" w:cs="方正仿宋_GBK" w:hint="eastAsia"/>
          <w:kern w:val="0"/>
          <w:szCs w:val="32"/>
        </w:rPr>
        <w:t>肺结核患者休学诊断证明（参考版）</w:t>
      </w:r>
    </w:p>
    <w:p w:rsidR="009E1DAC" w:rsidRDefault="00D5696A" w:rsidP="006D3FF7">
      <w:pPr>
        <w:widowControl/>
        <w:spacing w:line="600" w:lineRule="exact"/>
        <w:ind w:firstLineChars="500" w:firstLine="1579"/>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8. </w:t>
      </w:r>
      <w:r>
        <w:rPr>
          <w:rFonts w:ascii="Times New Roman" w:eastAsia="方正仿宋_GBK" w:hAnsi="Times New Roman" w:cs="方正仿宋_GBK" w:hint="eastAsia"/>
          <w:kern w:val="0"/>
          <w:szCs w:val="32"/>
        </w:rPr>
        <w:t>肺结核患</w:t>
      </w:r>
      <w:r>
        <w:rPr>
          <w:rFonts w:ascii="Times New Roman" w:eastAsia="方正仿宋_GBK" w:hAnsi="Times New Roman" w:cs="方正仿宋_GBK" w:hint="eastAsia"/>
          <w:kern w:val="0"/>
          <w:szCs w:val="32"/>
        </w:rPr>
        <w:t>者复学诊断证明（参考版）</w:t>
      </w:r>
    </w:p>
    <w:p w:rsidR="009E1DAC" w:rsidRDefault="00D5696A" w:rsidP="006D3FF7">
      <w:pPr>
        <w:widowControl/>
        <w:spacing w:line="600" w:lineRule="exact"/>
        <w:ind w:firstLineChars="500" w:firstLine="1579"/>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 xml:space="preserve">9. </w:t>
      </w:r>
      <w:r>
        <w:rPr>
          <w:rFonts w:ascii="Times New Roman" w:eastAsia="方正仿宋_GBK" w:hAnsi="Times New Roman" w:cs="方正仿宋_GBK" w:hint="eastAsia"/>
          <w:kern w:val="0"/>
          <w:szCs w:val="32"/>
        </w:rPr>
        <w:t xml:space="preserve">学校结核病健康教育宣传核心知识　</w:t>
      </w:r>
    </w:p>
    <w:p w:rsidR="009E1DAC" w:rsidRDefault="00D5696A">
      <w:pPr>
        <w:widowControl/>
        <w:spacing w:line="600" w:lineRule="exact"/>
        <w:rPr>
          <w:rFonts w:ascii="Times New Roman" w:hAnsi="Times New Roman" w:cs="方正小标宋_GBK"/>
          <w:bCs/>
          <w:kern w:val="0"/>
          <w:sz w:val="24"/>
          <w:szCs w:val="24"/>
        </w:rPr>
      </w:pPr>
      <w:r>
        <w:rPr>
          <w:rFonts w:ascii="Times New Roman" w:hAnsi="Times New Roman" w:cs="方正小标宋_GBK" w:hint="eastAsia"/>
          <w:bCs/>
          <w:kern w:val="0"/>
          <w:sz w:val="24"/>
          <w:szCs w:val="24"/>
        </w:rPr>
        <w:t xml:space="preserve">　</w:t>
      </w:r>
    </w:p>
    <w:p w:rsidR="009E1DAC" w:rsidRDefault="009E1DAC">
      <w:pPr>
        <w:widowControl/>
        <w:spacing w:line="600" w:lineRule="exact"/>
        <w:rPr>
          <w:rFonts w:ascii="Times New Roman" w:hAnsi="Times New Roman" w:cs="方正小标宋_GBK"/>
          <w:bCs/>
          <w:kern w:val="0"/>
          <w:sz w:val="24"/>
          <w:szCs w:val="24"/>
        </w:rPr>
      </w:pPr>
    </w:p>
    <w:p w:rsidR="009E1DAC" w:rsidRDefault="00D5696A">
      <w:pPr>
        <w:tabs>
          <w:tab w:val="left" w:pos="4200"/>
        </w:tabs>
        <w:spacing w:line="600" w:lineRule="exact"/>
        <w:rPr>
          <w:rFonts w:ascii="Times New Roman" w:eastAsia="方正仿宋_GBK" w:hAnsi="Times New Roman" w:cs="方正仿宋_GBK"/>
          <w:kern w:val="0"/>
          <w:szCs w:val="32"/>
          <w:shd w:val="clear" w:color="auto" w:fill="FCFCFC"/>
        </w:rPr>
      </w:pPr>
      <w:r>
        <w:rPr>
          <w:rFonts w:ascii="Times New Roman" w:eastAsia="方正仿宋_GBK" w:hAnsi="Times New Roman" w:hint="eastAsia"/>
          <w:spacing w:val="-20"/>
          <w:szCs w:val="32"/>
        </w:rPr>
        <w:t>重庆市万州区卫生和计划生育委员会</w:t>
      </w:r>
      <w:r>
        <w:rPr>
          <w:rFonts w:ascii="Times New Roman" w:eastAsia="方正仿宋_GBK" w:hAnsi="Times New Roman" w:hint="eastAsia"/>
          <w:spacing w:val="-20"/>
          <w:szCs w:val="32"/>
        </w:rPr>
        <w:t xml:space="preserve">         </w:t>
      </w:r>
      <w:r>
        <w:rPr>
          <w:rFonts w:ascii="Times New Roman" w:eastAsia="方正仿宋_GBK" w:hAnsi="Times New Roman" w:hint="eastAsia"/>
          <w:spacing w:val="-20"/>
          <w:szCs w:val="32"/>
        </w:rPr>
        <w:t>重庆市万州区教育委员会</w:t>
      </w:r>
      <w:r>
        <w:rPr>
          <w:rFonts w:ascii="Times New Roman" w:eastAsia="方正仿宋_GBK" w:hAnsi="Times New Roman" w:hint="eastAsia"/>
          <w:spacing w:val="-20"/>
          <w:szCs w:val="32"/>
        </w:rPr>
        <w:t xml:space="preserve">     </w:t>
      </w:r>
    </w:p>
    <w:p w:rsidR="009E1DAC" w:rsidRDefault="00D5696A">
      <w:pPr>
        <w:tabs>
          <w:tab w:val="left" w:pos="4200"/>
        </w:tabs>
        <w:spacing w:line="600" w:lineRule="exact"/>
        <w:rPr>
          <w:rFonts w:ascii="Times New Roman" w:eastAsia="方正仿宋_GBK" w:hAnsi="Times New Roman" w:cs="方正仿宋_GBK"/>
          <w:color w:val="333333"/>
          <w:kern w:val="0"/>
          <w:szCs w:val="32"/>
          <w:shd w:val="clear" w:color="auto" w:fill="FCFCFC"/>
        </w:rPr>
      </w:pPr>
      <w:r>
        <w:rPr>
          <w:rFonts w:ascii="Times New Roman" w:eastAsia="方正仿宋_GBK" w:hAnsi="Times New Roman" w:cs="方正仿宋_GBK" w:hint="eastAsia"/>
          <w:kern w:val="0"/>
          <w:szCs w:val="32"/>
        </w:rPr>
        <w:t xml:space="preserve">                                     2018</w:t>
      </w:r>
      <w:r>
        <w:rPr>
          <w:rFonts w:ascii="Times New Roman" w:eastAsia="方正仿宋_GBK" w:hAnsi="Times New Roman" w:cs="方正仿宋_GBK" w:hint="eastAsia"/>
          <w:kern w:val="0"/>
          <w:szCs w:val="32"/>
        </w:rPr>
        <w:t>年</w:t>
      </w:r>
      <w:r>
        <w:rPr>
          <w:rFonts w:ascii="Times New Roman" w:eastAsia="方正仿宋_GBK" w:hAnsi="Times New Roman" w:cs="方正仿宋_GBK" w:hint="eastAsia"/>
          <w:kern w:val="0"/>
          <w:szCs w:val="32"/>
        </w:rPr>
        <w:t>9</w:t>
      </w:r>
      <w:r>
        <w:rPr>
          <w:rFonts w:ascii="Times New Roman" w:eastAsia="方正仿宋_GBK" w:hAnsi="Times New Roman" w:cs="方正仿宋_GBK" w:hint="eastAsia"/>
          <w:kern w:val="0"/>
          <w:szCs w:val="32"/>
        </w:rPr>
        <w:t>月</w:t>
      </w:r>
      <w:r>
        <w:rPr>
          <w:rFonts w:ascii="Times New Roman" w:eastAsia="方正仿宋_GBK" w:hAnsi="Times New Roman" w:cs="方正仿宋_GBK" w:hint="eastAsia"/>
          <w:kern w:val="0"/>
          <w:szCs w:val="32"/>
        </w:rPr>
        <w:t>4</w:t>
      </w:r>
      <w:r>
        <w:rPr>
          <w:rFonts w:ascii="Times New Roman" w:eastAsia="方正仿宋_GBK" w:hAnsi="Times New Roman" w:cs="方正仿宋_GBK" w:hint="eastAsia"/>
          <w:kern w:val="0"/>
          <w:szCs w:val="32"/>
        </w:rPr>
        <w:t>日</w:t>
      </w:r>
    </w:p>
    <w:p w:rsidR="009E1DAC" w:rsidRDefault="009E1DAC">
      <w:pPr>
        <w:tabs>
          <w:tab w:val="left" w:pos="4200"/>
        </w:tabs>
        <w:spacing w:line="400" w:lineRule="exact"/>
        <w:rPr>
          <w:rFonts w:ascii="Times New Roman" w:eastAsia="方正黑体_GBK" w:hAnsi="Times New Roman" w:cs="方正黑体_GBK"/>
          <w:sz w:val="28"/>
          <w:szCs w:val="28"/>
        </w:rPr>
        <w:sectPr w:rsidR="009E1DAC">
          <w:footerReference w:type="default" r:id="rId8"/>
          <w:pgSz w:w="11906" w:h="16838"/>
          <w:pgMar w:top="1984" w:right="1474" w:bottom="1644" w:left="1587" w:header="851" w:footer="992" w:gutter="0"/>
          <w:pgNumType w:fmt="numberInDash"/>
          <w:cols w:space="0"/>
          <w:docGrid w:type="linesAndChars" w:linePitch="600" w:charSpace="-842"/>
        </w:sectPr>
      </w:pPr>
    </w:p>
    <w:p w:rsidR="009E1DAC" w:rsidRDefault="00D5696A">
      <w:pPr>
        <w:tabs>
          <w:tab w:val="left" w:pos="4200"/>
        </w:tabs>
        <w:spacing w:line="400" w:lineRule="exact"/>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1</w:t>
      </w:r>
    </w:p>
    <w:p w:rsidR="009E1DAC" w:rsidRDefault="00D5696A">
      <w:pPr>
        <w:tabs>
          <w:tab w:val="left" w:pos="4200"/>
        </w:tabs>
        <w:spacing w:line="400" w:lineRule="exact"/>
        <w:jc w:val="center"/>
        <w:rPr>
          <w:rFonts w:ascii="Times New Roman" w:eastAsia="方正小标宋_GBK" w:hAnsi="Times New Roman" w:cs="方正小标宋_GBK"/>
          <w:sz w:val="22"/>
        </w:rPr>
      </w:pPr>
      <w:r>
        <w:rPr>
          <w:rFonts w:ascii="Times New Roman" w:eastAsia="方正小标宋_GBK" w:hAnsi="Times New Roman" w:cs="方正小标宋_GBK" w:hint="eastAsia"/>
          <w:sz w:val="28"/>
          <w:szCs w:val="28"/>
        </w:rPr>
        <w:t>万州区学校入学新生结核病健康体检筛查登记表</w:t>
      </w:r>
    </w:p>
    <w:p w:rsidR="009E1DAC" w:rsidRDefault="009E1DAC">
      <w:pPr>
        <w:tabs>
          <w:tab w:val="left" w:pos="4200"/>
        </w:tabs>
        <w:spacing w:line="400" w:lineRule="exact"/>
        <w:rPr>
          <w:rFonts w:ascii="Times New Roman" w:eastAsia="方正仿宋_GBK" w:hAnsi="Times New Roman" w:cs="方正仿宋_GBK"/>
          <w:sz w:val="22"/>
        </w:rPr>
      </w:pP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学校名称（盖章）：</w:t>
      </w:r>
      <w:r>
        <w:rPr>
          <w:rFonts w:ascii="Times New Roman" w:eastAsia="方正仿宋_GBK" w:hAnsi="Times New Roman" w:cs="方正仿宋_GBK" w:hint="eastAsia"/>
          <w:sz w:val="22"/>
        </w:rPr>
        <w:t>_________________                _______</w:t>
      </w:r>
      <w:r>
        <w:rPr>
          <w:rFonts w:ascii="Times New Roman" w:eastAsia="方正仿宋_GBK" w:hAnsi="Times New Roman" w:cs="方正仿宋_GBK" w:hint="eastAsia"/>
          <w:sz w:val="22"/>
        </w:rPr>
        <w:t>年级</w:t>
      </w:r>
      <w:r>
        <w:rPr>
          <w:rFonts w:ascii="Times New Roman" w:eastAsia="方正仿宋_GBK" w:hAnsi="Times New Roman" w:cs="方正仿宋_GBK" w:hint="eastAsia"/>
          <w:sz w:val="22"/>
        </w:rPr>
        <w:t>______</w:t>
      </w:r>
      <w:r>
        <w:rPr>
          <w:rFonts w:ascii="Times New Roman" w:eastAsia="方正仿宋_GBK" w:hAnsi="Times New Roman" w:cs="方正仿宋_GBK" w:hint="eastAsia"/>
          <w:sz w:val="22"/>
        </w:rPr>
        <w:t>班级</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筛查时间：</w:t>
      </w:r>
      <w:r>
        <w:rPr>
          <w:rFonts w:ascii="Times New Roman" w:eastAsia="方正仿宋_GBK" w:hAnsi="Times New Roman" w:cs="方正仿宋_GBK" w:hint="eastAsia"/>
          <w:sz w:val="22"/>
        </w:rPr>
        <w:t>______</w:t>
      </w:r>
      <w:r>
        <w:rPr>
          <w:rFonts w:ascii="Times New Roman" w:eastAsia="方正仿宋_GBK" w:hAnsi="Times New Roman" w:cs="方正仿宋_GBK" w:hint="eastAsia"/>
          <w:sz w:val="22"/>
        </w:rPr>
        <w:t>年</w:t>
      </w:r>
      <w:r>
        <w:rPr>
          <w:rFonts w:ascii="Times New Roman" w:eastAsia="方正仿宋_GBK" w:hAnsi="Times New Roman" w:cs="方正仿宋_GBK" w:hint="eastAsia"/>
          <w:sz w:val="22"/>
        </w:rPr>
        <w:t>___</w:t>
      </w:r>
      <w:r>
        <w:rPr>
          <w:rFonts w:ascii="Times New Roman" w:eastAsia="方正仿宋_GBK" w:hAnsi="Times New Roman" w:cs="方正仿宋_GBK" w:hint="eastAsia"/>
          <w:sz w:val="22"/>
        </w:rPr>
        <w:t>月</w:t>
      </w:r>
      <w:r>
        <w:rPr>
          <w:rFonts w:ascii="Times New Roman" w:eastAsia="方正仿宋_GBK" w:hAnsi="Times New Roman" w:cs="方正仿宋_GBK" w:hint="eastAsia"/>
          <w:sz w:val="22"/>
        </w:rPr>
        <w:t>____</w:t>
      </w:r>
      <w:r>
        <w:rPr>
          <w:rFonts w:ascii="Times New Roman" w:eastAsia="方正仿宋_GBK" w:hAnsi="Times New Roman" w:cs="方正仿宋_GBK" w:hint="eastAsia"/>
          <w:sz w:val="22"/>
        </w:rPr>
        <w:t>日</w:t>
      </w:r>
      <w:r>
        <w:rPr>
          <w:rFonts w:ascii="Times New Roman" w:eastAsia="方正仿宋_GBK" w:hAnsi="Times New Roman" w:cs="方正仿宋_GBK" w:hint="eastAsia"/>
          <w:sz w:val="22"/>
        </w:rPr>
        <w:t xml:space="preserve">  </w:t>
      </w: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新生筛查：幼儿园□、小学□、非寄宿制初中□、寄宿制初中□、高中□、大专院校□</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应筛查人数：</w:t>
      </w:r>
      <w:r>
        <w:rPr>
          <w:rFonts w:ascii="Times New Roman" w:eastAsia="方正仿宋_GBK" w:hAnsi="Times New Roman" w:cs="方正仿宋_GBK" w:hint="eastAsia"/>
          <w:sz w:val="22"/>
        </w:rPr>
        <w:t>___</w:t>
      </w:r>
      <w:r>
        <w:rPr>
          <w:rFonts w:ascii="Times New Roman" w:eastAsia="方正仿宋_GBK" w:hAnsi="Times New Roman" w:cs="方正仿宋_GBK" w:hint="eastAsia"/>
          <w:sz w:val="22"/>
        </w:rPr>
        <w:t>人，实际筛查人数：</w:t>
      </w:r>
      <w:r>
        <w:rPr>
          <w:rFonts w:ascii="Times New Roman" w:eastAsia="方正仿宋_GBK" w:hAnsi="Times New Roman" w:cs="方正仿宋_GBK" w:hint="eastAsia"/>
          <w:sz w:val="22"/>
        </w:rPr>
        <w:t>___</w:t>
      </w:r>
      <w:r>
        <w:rPr>
          <w:rFonts w:ascii="Times New Roman" w:eastAsia="方正仿宋_GBK" w:hAnsi="Times New Roman" w:cs="方正仿宋_GBK" w:hint="eastAsia"/>
          <w:sz w:val="22"/>
        </w:rPr>
        <w:t>人</w:t>
      </w:r>
    </w:p>
    <w:tbl>
      <w:tblPr>
        <w:tblW w:w="13976" w:type="dxa"/>
        <w:jc w:val="center"/>
        <w:tblLayout w:type="fixed"/>
        <w:tblCellMar>
          <w:top w:w="15" w:type="dxa"/>
          <w:left w:w="15" w:type="dxa"/>
          <w:bottom w:w="15" w:type="dxa"/>
          <w:right w:w="15" w:type="dxa"/>
        </w:tblCellMar>
        <w:tblLook w:val="04A0"/>
      </w:tblPr>
      <w:tblGrid>
        <w:gridCol w:w="392"/>
        <w:gridCol w:w="987"/>
        <w:gridCol w:w="507"/>
        <w:gridCol w:w="598"/>
        <w:gridCol w:w="507"/>
        <w:gridCol w:w="633"/>
        <w:gridCol w:w="442"/>
        <w:gridCol w:w="617"/>
        <w:gridCol w:w="923"/>
        <w:gridCol w:w="923"/>
        <w:gridCol w:w="923"/>
        <w:gridCol w:w="934"/>
        <w:gridCol w:w="761"/>
        <w:gridCol w:w="1347"/>
        <w:gridCol w:w="1319"/>
        <w:gridCol w:w="1213"/>
        <w:gridCol w:w="950"/>
      </w:tblGrid>
      <w:tr w:rsidR="009E1DAC">
        <w:trPr>
          <w:trHeight w:val="287"/>
          <w:jc w:val="center"/>
        </w:trPr>
        <w:tc>
          <w:tcPr>
            <w:tcW w:w="392"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编号</w:t>
            </w:r>
          </w:p>
        </w:tc>
        <w:tc>
          <w:tcPr>
            <w:tcW w:w="987"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姓名</w:t>
            </w:r>
          </w:p>
        </w:tc>
        <w:tc>
          <w:tcPr>
            <w:tcW w:w="507"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性别</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年龄</w:t>
            </w:r>
            <w:r>
              <w:rPr>
                <w:rFonts w:ascii="Times New Roman" w:eastAsia="方正仿宋_GBK" w:hAnsi="Times New Roman" w:cs="方正仿宋_GBK" w:hint="eastAsia"/>
                <w:kern w:val="0"/>
                <w:sz w:val="20"/>
                <w:szCs w:val="20"/>
              </w:rPr>
              <w:t>(</w:t>
            </w:r>
            <w:r>
              <w:rPr>
                <w:rFonts w:ascii="Times New Roman" w:eastAsia="方正仿宋_GBK" w:hAnsi="Times New Roman" w:cs="方正仿宋_GBK" w:hint="eastAsia"/>
                <w:kern w:val="0"/>
                <w:sz w:val="20"/>
                <w:szCs w:val="20"/>
              </w:rPr>
              <w:t>岁</w:t>
            </w:r>
            <w:r>
              <w:rPr>
                <w:rFonts w:ascii="Times New Roman" w:eastAsia="方正仿宋_GBK" w:hAnsi="Times New Roman" w:cs="方正仿宋_GBK" w:hint="eastAsia"/>
                <w:kern w:val="0"/>
                <w:sz w:val="20"/>
                <w:szCs w:val="20"/>
              </w:rPr>
              <w:t>)</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肺结核密切接触史①</w:t>
            </w:r>
          </w:p>
        </w:tc>
        <w:tc>
          <w:tcPr>
            <w:tcW w:w="5523" w:type="dxa"/>
            <w:gridSpan w:val="7"/>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肺结核可疑症状②</w:t>
            </w:r>
          </w:p>
        </w:tc>
        <w:tc>
          <w:tcPr>
            <w:tcW w:w="2666"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结核菌素试验结果③</w:t>
            </w:r>
          </w:p>
        </w:tc>
        <w:tc>
          <w:tcPr>
            <w:tcW w:w="1213" w:type="dxa"/>
            <w:vMerge w:val="restart"/>
            <w:tcBorders>
              <w:top w:val="single" w:sz="4" w:space="0" w:color="000000"/>
              <w:left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胸部</w:t>
            </w:r>
            <w:r>
              <w:rPr>
                <w:rFonts w:ascii="Times New Roman" w:eastAsia="方正仿宋_GBK" w:hAnsi="Times New Roman" w:cs="方正仿宋_GBK" w:hint="eastAsia"/>
                <w:kern w:val="0"/>
                <w:sz w:val="20"/>
                <w:szCs w:val="20"/>
              </w:rPr>
              <w:t>X</w:t>
            </w:r>
            <w:r>
              <w:rPr>
                <w:rFonts w:ascii="Times New Roman" w:eastAsia="方正仿宋_GBK" w:hAnsi="Times New Roman" w:cs="方正仿宋_GBK" w:hint="eastAsia"/>
                <w:kern w:val="0"/>
                <w:sz w:val="20"/>
                <w:szCs w:val="20"/>
              </w:rPr>
              <w:t>片结果④</w:t>
            </w:r>
          </w:p>
        </w:tc>
        <w:tc>
          <w:tcPr>
            <w:tcW w:w="950" w:type="dxa"/>
            <w:vMerge w:val="restart"/>
            <w:tcBorders>
              <w:top w:val="single" w:sz="4" w:space="0" w:color="000000"/>
              <w:left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备注</w:t>
            </w:r>
          </w:p>
        </w:tc>
      </w:tr>
      <w:tr w:rsidR="009E1DAC">
        <w:trPr>
          <w:trHeight w:val="389"/>
          <w:jc w:val="center"/>
        </w:trPr>
        <w:tc>
          <w:tcPr>
            <w:tcW w:w="392"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98"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无</w:t>
            </w:r>
          </w:p>
        </w:tc>
        <w:tc>
          <w:tcPr>
            <w:tcW w:w="63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有</w:t>
            </w:r>
          </w:p>
        </w:tc>
        <w:tc>
          <w:tcPr>
            <w:tcW w:w="44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无</w:t>
            </w:r>
          </w:p>
        </w:tc>
        <w:tc>
          <w:tcPr>
            <w:tcW w:w="61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咳嗽、咳痰超过</w:t>
            </w:r>
            <w:r>
              <w:rPr>
                <w:rFonts w:ascii="Times New Roman" w:eastAsia="方正仿宋_GBK" w:hAnsi="Times New Roman" w:cs="方正仿宋_GBK" w:hint="eastAsia"/>
                <w:kern w:val="0"/>
                <w:sz w:val="20"/>
                <w:szCs w:val="20"/>
              </w:rPr>
              <w:t>2</w:t>
            </w:r>
            <w:r>
              <w:rPr>
                <w:rFonts w:ascii="Times New Roman" w:eastAsia="方正仿宋_GBK" w:hAnsi="Times New Roman" w:cs="方正仿宋_GBK" w:hint="eastAsia"/>
                <w:kern w:val="0"/>
                <w:sz w:val="20"/>
                <w:szCs w:val="20"/>
              </w:rPr>
              <w:t>周</w:t>
            </w: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咯血或痰中带血</w:t>
            </w: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发热</w:t>
            </w: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胸痛</w:t>
            </w:r>
          </w:p>
        </w:tc>
        <w:tc>
          <w:tcPr>
            <w:tcW w:w="934"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发热、盗汗</w:t>
            </w:r>
          </w:p>
        </w:tc>
        <w:tc>
          <w:tcPr>
            <w:tcW w:w="76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其他</w:t>
            </w:r>
          </w:p>
        </w:tc>
        <w:tc>
          <w:tcPr>
            <w:tcW w:w="134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直径</w:t>
            </w:r>
            <w:r>
              <w:rPr>
                <w:rFonts w:ascii="Times New Roman" w:eastAsia="方正仿宋_GBK" w:hAnsi="Times New Roman" w:cs="方正仿宋_GBK" w:hint="eastAsia"/>
                <w:kern w:val="0"/>
                <w:sz w:val="20"/>
                <w:szCs w:val="20"/>
              </w:rPr>
              <w:t>(</w:t>
            </w:r>
            <w:r>
              <w:rPr>
                <w:rStyle w:val="font21"/>
                <w:rFonts w:ascii="Times New Roman" w:eastAsia="方正仿宋_GBK" w:hAnsi="Times New Roman" w:cs="方正仿宋_GBK" w:hint="default"/>
                <w:color w:val="auto"/>
              </w:rPr>
              <w:t>mm×mm)</w:t>
            </w:r>
          </w:p>
        </w:tc>
        <w:tc>
          <w:tcPr>
            <w:tcW w:w="13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未做</w:t>
            </w:r>
          </w:p>
        </w:tc>
        <w:tc>
          <w:tcPr>
            <w:tcW w:w="1213" w:type="dxa"/>
            <w:vMerge/>
            <w:tcBorders>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50" w:type="dxa"/>
            <w:vMerge/>
            <w:tcBorders>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r>
      <w:tr w:rsidR="009E1DAC">
        <w:trPr>
          <w:trHeight w:val="287"/>
          <w:jc w:val="center"/>
        </w:trPr>
        <w:tc>
          <w:tcPr>
            <w:tcW w:w="39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hAnsi="Times New Roman" w:cs="宋体"/>
                <w:sz w:val="20"/>
                <w:szCs w:val="20"/>
              </w:rPr>
            </w:pPr>
            <w:r>
              <w:rPr>
                <w:rFonts w:ascii="Times New Roman" w:hAnsi="Times New Roman" w:cs="宋体" w:hint="eastAsia"/>
                <w:kern w:val="0"/>
                <w:sz w:val="20"/>
                <w:szCs w:val="20"/>
              </w:rPr>
              <w:t>1</w:t>
            </w:r>
          </w:p>
        </w:tc>
        <w:tc>
          <w:tcPr>
            <w:tcW w:w="98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98"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442"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r>
      <w:tr w:rsidR="009E1DAC">
        <w:trPr>
          <w:trHeight w:val="287"/>
          <w:jc w:val="center"/>
        </w:trPr>
        <w:tc>
          <w:tcPr>
            <w:tcW w:w="39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hAnsi="Times New Roman" w:cs="宋体"/>
                <w:sz w:val="20"/>
                <w:szCs w:val="20"/>
              </w:rPr>
            </w:pPr>
            <w:r>
              <w:rPr>
                <w:rFonts w:ascii="Times New Roman" w:hAnsi="Times New Roman" w:cs="宋体" w:hint="eastAsia"/>
                <w:kern w:val="0"/>
                <w:sz w:val="20"/>
                <w:szCs w:val="20"/>
              </w:rPr>
              <w:t>2</w:t>
            </w:r>
          </w:p>
        </w:tc>
        <w:tc>
          <w:tcPr>
            <w:tcW w:w="98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98"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442"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r>
    </w:tbl>
    <w:p w:rsidR="009E1DAC" w:rsidRDefault="00D5696A">
      <w:pPr>
        <w:tabs>
          <w:tab w:val="left" w:pos="4200"/>
        </w:tabs>
        <w:spacing w:line="400" w:lineRule="exact"/>
        <w:jc w:val="lef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填表说明：</w:t>
      </w:r>
      <w:r>
        <w:rPr>
          <w:rFonts w:ascii="Times New Roman" w:eastAsia="方正仿宋_GBK" w:hAnsi="Times New Roman" w:cs="方正仿宋_GBK" w:hint="eastAsia"/>
          <w:sz w:val="24"/>
          <w:szCs w:val="24"/>
        </w:rPr>
        <w:t>1.</w:t>
      </w:r>
      <w:r>
        <w:rPr>
          <w:rFonts w:ascii="Times New Roman" w:eastAsia="方正仿宋_GBK" w:hAnsi="Times New Roman" w:cs="方正仿宋_GBK" w:hint="eastAsia"/>
          <w:sz w:val="24"/>
          <w:szCs w:val="24"/>
        </w:rPr>
        <w:t>此表由学校校医按班级进行填写存档，结核菌素试验和胸部</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光片结果由医疗卫生单位提供。</w:t>
      </w:r>
    </w:p>
    <w:p w:rsidR="009E1DAC" w:rsidRDefault="00D5696A" w:rsidP="006D3FF7">
      <w:pPr>
        <w:tabs>
          <w:tab w:val="left" w:pos="4200"/>
        </w:tabs>
        <w:spacing w:line="400" w:lineRule="exact"/>
        <w:ind w:firstLineChars="500" w:firstLine="1210"/>
        <w:jc w:val="left"/>
        <w:rPr>
          <w:rFonts w:ascii="Times New Roman" w:eastAsia="方正仿宋_GBK" w:hAnsi="Times New Roman" w:cs="方正仿宋_GBK"/>
          <w:sz w:val="24"/>
          <w:szCs w:val="24"/>
        </w:rPr>
        <w:sectPr w:rsidR="009E1DAC">
          <w:pgSz w:w="16838" w:h="11906" w:orient="landscape"/>
          <w:pgMar w:top="1587" w:right="2098" w:bottom="1474" w:left="1984" w:header="851" w:footer="992" w:gutter="0"/>
          <w:pgNumType w:fmt="numberInDash"/>
          <w:cols w:space="0"/>
          <w:docGrid w:type="linesAndChars" w:linePitch="632" w:charSpace="409"/>
        </w:sectPr>
      </w:pPr>
      <w:r>
        <w:rPr>
          <w:rFonts w:ascii="Times New Roman" w:eastAsia="方正仿宋_GBK" w:hAnsi="Times New Roman" w:cs="方正仿宋_GBK" w:hint="eastAsia"/>
          <w:sz w:val="24"/>
          <w:szCs w:val="24"/>
        </w:rPr>
        <w:t>2.</w:t>
      </w:r>
      <w:r>
        <w:rPr>
          <w:rFonts w:ascii="Times New Roman" w:eastAsia="方正仿宋_GBK" w:hAnsi="Times New Roman" w:cs="方正仿宋_GBK" w:hint="eastAsia"/>
          <w:sz w:val="24"/>
          <w:szCs w:val="24"/>
        </w:rPr>
        <w:t>幼儿园、小学、非寄宿制初中问询筛查后填写①②，有可疑症状的医疗卫生单位检查后填写③④；寄宿制初中和高中新生问询筛查和结核菌素试验后填写②③，需胸片</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片检查的填写④；大专院校新生只检查胸片填写④。</w:t>
      </w:r>
    </w:p>
    <w:p w:rsidR="009E1DAC" w:rsidRDefault="00D5696A">
      <w:pPr>
        <w:tabs>
          <w:tab w:val="left" w:pos="4200"/>
        </w:tabs>
        <w:spacing w:line="400" w:lineRule="exact"/>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2</w:t>
      </w:r>
    </w:p>
    <w:p w:rsidR="009E1DAC" w:rsidRDefault="00D5696A">
      <w:pPr>
        <w:tabs>
          <w:tab w:val="left" w:pos="4200"/>
        </w:tabs>
        <w:spacing w:line="400" w:lineRule="exact"/>
        <w:jc w:val="center"/>
        <w:rPr>
          <w:rFonts w:ascii="Times New Roman" w:eastAsia="方正小标宋_GBK" w:hAnsi="Times New Roman" w:cs="方正小标宋_GBK"/>
          <w:sz w:val="28"/>
          <w:szCs w:val="28"/>
        </w:rPr>
      </w:pPr>
      <w:r>
        <w:rPr>
          <w:rFonts w:ascii="Times New Roman" w:eastAsia="方正小标宋_GBK" w:hAnsi="Times New Roman" w:cs="方正小标宋_GBK" w:hint="eastAsia"/>
          <w:sz w:val="28"/>
          <w:szCs w:val="28"/>
        </w:rPr>
        <w:t>万州区学校入学新生结核病健康体检筛查阳性结果登记表</w:t>
      </w:r>
    </w:p>
    <w:p w:rsidR="009E1DAC" w:rsidRDefault="009E1DAC">
      <w:pPr>
        <w:tabs>
          <w:tab w:val="left" w:pos="4200"/>
        </w:tabs>
        <w:spacing w:line="400" w:lineRule="exact"/>
        <w:rPr>
          <w:rFonts w:ascii="Times New Roman" w:eastAsia="方正仿宋_GBK" w:hAnsi="Times New Roman" w:cs="方正仿宋_GBK"/>
          <w:sz w:val="22"/>
        </w:rPr>
      </w:pP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学校名称：</w:t>
      </w:r>
      <w:r>
        <w:rPr>
          <w:rFonts w:ascii="Times New Roman" w:eastAsia="方正仿宋_GBK" w:hAnsi="Times New Roman" w:cs="方正仿宋_GBK" w:hint="eastAsia"/>
          <w:sz w:val="22"/>
        </w:rPr>
        <w:t xml:space="preserve">_________________                  </w:t>
      </w:r>
      <w:r>
        <w:rPr>
          <w:rFonts w:ascii="Times New Roman" w:eastAsia="方正仿宋_GBK" w:hAnsi="Times New Roman" w:cs="方正仿宋_GBK" w:hint="eastAsia"/>
          <w:sz w:val="22"/>
        </w:rPr>
        <w:t>应筛查人数：</w:t>
      </w:r>
      <w:r>
        <w:rPr>
          <w:rFonts w:ascii="Times New Roman" w:eastAsia="方正仿宋_GBK" w:hAnsi="Times New Roman" w:cs="方正仿宋_GBK" w:hint="eastAsia"/>
          <w:sz w:val="22"/>
        </w:rPr>
        <w:t>________</w:t>
      </w:r>
      <w:r>
        <w:rPr>
          <w:rFonts w:ascii="Times New Roman" w:eastAsia="方正仿宋_GBK" w:hAnsi="Times New Roman" w:cs="方正仿宋_GBK" w:hint="eastAsia"/>
          <w:sz w:val="22"/>
        </w:rPr>
        <w:t>人</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实际筛查人数：</w:t>
      </w:r>
      <w:r>
        <w:rPr>
          <w:rFonts w:ascii="Times New Roman" w:eastAsia="方正仿宋_GBK" w:hAnsi="Times New Roman" w:cs="方正仿宋_GBK" w:hint="eastAsia"/>
          <w:sz w:val="22"/>
        </w:rPr>
        <w:t>________</w:t>
      </w:r>
      <w:r>
        <w:rPr>
          <w:rFonts w:ascii="Times New Roman" w:eastAsia="方正仿宋_GBK" w:hAnsi="Times New Roman" w:cs="方正仿宋_GBK" w:hint="eastAsia"/>
          <w:sz w:val="22"/>
        </w:rPr>
        <w:t>人</w:t>
      </w:r>
      <w:r>
        <w:rPr>
          <w:rFonts w:ascii="Times New Roman" w:eastAsia="方正仿宋_GBK" w:hAnsi="Times New Roman" w:cs="方正仿宋_GBK" w:hint="eastAsia"/>
          <w:sz w:val="22"/>
        </w:rPr>
        <w:t xml:space="preserve">     </w:t>
      </w: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新生筛查：幼儿园□</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小学□</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非寄宿制初中☑</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寄宿制初中□</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高中□</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大专院校□</w:t>
      </w:r>
      <w:r>
        <w:rPr>
          <w:rFonts w:ascii="Times New Roman" w:eastAsia="方正仿宋_GBK" w:hAnsi="Times New Roman" w:cs="方正仿宋_GBK" w:hint="eastAsia"/>
          <w:sz w:val="22"/>
        </w:rPr>
        <w:t xml:space="preserve"> </w:t>
      </w:r>
    </w:p>
    <w:p w:rsidR="009E1DAC" w:rsidRDefault="009E1DAC">
      <w:pPr>
        <w:tabs>
          <w:tab w:val="left" w:pos="4200"/>
        </w:tabs>
        <w:spacing w:line="400" w:lineRule="exact"/>
        <w:rPr>
          <w:rFonts w:ascii="Times New Roman" w:eastAsia="方正仿宋_GBK" w:hAnsi="Times New Roman" w:cs="方正仿宋_GBK"/>
          <w:sz w:val="22"/>
        </w:rPr>
      </w:pPr>
    </w:p>
    <w:tbl>
      <w:tblPr>
        <w:tblW w:w="13417" w:type="dxa"/>
        <w:jc w:val="center"/>
        <w:tblLayout w:type="fixed"/>
        <w:tblCellMar>
          <w:top w:w="15" w:type="dxa"/>
          <w:left w:w="15" w:type="dxa"/>
          <w:bottom w:w="15" w:type="dxa"/>
          <w:right w:w="15" w:type="dxa"/>
        </w:tblCellMar>
        <w:tblLook w:val="04A0"/>
      </w:tblPr>
      <w:tblGrid>
        <w:gridCol w:w="446"/>
        <w:gridCol w:w="926"/>
        <w:gridCol w:w="473"/>
        <w:gridCol w:w="543"/>
        <w:gridCol w:w="1226"/>
        <w:gridCol w:w="1012"/>
        <w:gridCol w:w="860"/>
        <w:gridCol w:w="1254"/>
        <w:gridCol w:w="507"/>
        <w:gridCol w:w="924"/>
        <w:gridCol w:w="1545"/>
        <w:gridCol w:w="1489"/>
        <w:gridCol w:w="1288"/>
        <w:gridCol w:w="924"/>
      </w:tblGrid>
      <w:tr w:rsidR="009E1DAC">
        <w:trPr>
          <w:trHeight w:val="611"/>
          <w:jc w:val="center"/>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编号</w:t>
            </w:r>
          </w:p>
        </w:tc>
        <w:tc>
          <w:tcPr>
            <w:tcW w:w="926"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姓名</w:t>
            </w:r>
          </w:p>
        </w:tc>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性别</w:t>
            </w:r>
          </w:p>
        </w:tc>
        <w:tc>
          <w:tcPr>
            <w:tcW w:w="543"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年龄</w:t>
            </w:r>
            <w:r>
              <w:rPr>
                <w:rFonts w:ascii="Times New Roman" w:eastAsia="方正仿宋_GBK" w:hAnsi="Times New Roman" w:cs="方正仿宋_GBK" w:hint="eastAsia"/>
                <w:kern w:val="0"/>
                <w:sz w:val="22"/>
              </w:rPr>
              <w:t>(</w:t>
            </w:r>
            <w:r>
              <w:rPr>
                <w:rFonts w:ascii="Times New Roman" w:eastAsia="方正仿宋_GBK" w:hAnsi="Times New Roman" w:cs="方正仿宋_GBK" w:hint="eastAsia"/>
                <w:kern w:val="0"/>
                <w:sz w:val="22"/>
              </w:rPr>
              <w:t>岁</w:t>
            </w:r>
            <w:r>
              <w:rPr>
                <w:rFonts w:ascii="Times New Roman" w:eastAsia="方正仿宋_GBK" w:hAnsi="Times New Roman" w:cs="方正仿宋_GBK" w:hint="eastAsia"/>
                <w:kern w:val="0"/>
                <w:sz w:val="22"/>
              </w:rPr>
              <w:t>)</w:t>
            </w:r>
          </w:p>
        </w:tc>
        <w:tc>
          <w:tcPr>
            <w:tcW w:w="1226"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年级和班级</w:t>
            </w:r>
          </w:p>
        </w:tc>
        <w:tc>
          <w:tcPr>
            <w:tcW w:w="1012"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联系电话</w:t>
            </w: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筛查时间</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筛查方式（请填写编号，见填表说明，若为其他，请注明）</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有无肺结核可疑症状</w:t>
            </w:r>
          </w:p>
        </w:tc>
        <w:tc>
          <w:tcPr>
            <w:tcW w:w="3034"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PPD</w:t>
            </w:r>
            <w:r>
              <w:rPr>
                <w:rFonts w:ascii="Times New Roman" w:eastAsia="方正仿宋_GBK" w:hAnsi="Times New Roman" w:cs="方正仿宋_GBK" w:hint="eastAsia"/>
                <w:kern w:val="0"/>
                <w:sz w:val="22"/>
              </w:rPr>
              <w:t>试</w:t>
            </w:r>
            <w:r>
              <w:rPr>
                <w:rFonts w:ascii="Times New Roman" w:eastAsia="方正仿宋_GBK" w:hAnsi="Times New Roman" w:cs="方正仿宋_GBK" w:hint="eastAsia"/>
                <w:kern w:val="0"/>
                <w:sz w:val="22"/>
              </w:rPr>
              <w:t>验检查</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胸部</w:t>
            </w:r>
            <w:r>
              <w:rPr>
                <w:rFonts w:ascii="Times New Roman" w:eastAsia="方正仿宋_GBK" w:hAnsi="Times New Roman" w:cs="方正仿宋_GBK" w:hint="eastAsia"/>
                <w:kern w:val="0"/>
                <w:sz w:val="22"/>
              </w:rPr>
              <w:t>X</w:t>
            </w:r>
            <w:r>
              <w:rPr>
                <w:rFonts w:ascii="Times New Roman" w:eastAsia="方正仿宋_GBK" w:hAnsi="Times New Roman" w:cs="方正仿宋_GBK" w:hint="eastAsia"/>
                <w:kern w:val="0"/>
                <w:sz w:val="22"/>
              </w:rPr>
              <w:t>片结果</w:t>
            </w:r>
          </w:p>
        </w:tc>
        <w:tc>
          <w:tcPr>
            <w:tcW w:w="924"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备注</w:t>
            </w:r>
          </w:p>
        </w:tc>
      </w:tr>
      <w:tr w:rsidR="009E1DAC">
        <w:trPr>
          <w:trHeight w:val="611"/>
          <w:jc w:val="center"/>
        </w:trPr>
        <w:tc>
          <w:tcPr>
            <w:tcW w:w="446"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926"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473"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543"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1012"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860"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0"/>
                <w:szCs w:val="20"/>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有</w:t>
            </w:r>
          </w:p>
        </w:tc>
        <w:tc>
          <w:tcPr>
            <w:tcW w:w="924"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无</w:t>
            </w:r>
          </w:p>
        </w:tc>
        <w:tc>
          <w:tcPr>
            <w:tcW w:w="154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结果</w:t>
            </w:r>
            <w:r>
              <w:rPr>
                <w:rFonts w:ascii="Times New Roman" w:eastAsia="方正仿宋_GBK" w:hAnsi="Times New Roman" w:cs="方正仿宋_GBK" w:hint="eastAsia"/>
                <w:kern w:val="0"/>
                <w:sz w:val="22"/>
              </w:rPr>
              <w:t>(mm</w:t>
            </w:r>
            <w:r>
              <w:rPr>
                <w:rFonts w:ascii="Times New Roman" w:eastAsia="方正仿宋_GBK" w:hAnsi="Times New Roman" w:cs="方正仿宋_GBK" w:hint="eastAsia"/>
                <w:kern w:val="0"/>
                <w:sz w:val="22"/>
              </w:rPr>
              <w:t>×</w:t>
            </w:r>
            <w:r>
              <w:rPr>
                <w:rFonts w:ascii="Times New Roman" w:eastAsia="方正仿宋_GBK" w:hAnsi="Times New Roman" w:cs="方正仿宋_GBK" w:hint="eastAsia"/>
                <w:kern w:val="0"/>
                <w:sz w:val="22"/>
              </w:rPr>
              <w:t>mm)</w:t>
            </w:r>
          </w:p>
        </w:tc>
        <w:tc>
          <w:tcPr>
            <w:tcW w:w="148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未做</w:t>
            </w:r>
          </w:p>
        </w:tc>
        <w:tc>
          <w:tcPr>
            <w:tcW w:w="1288"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c>
          <w:tcPr>
            <w:tcW w:w="924"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jc w:val="center"/>
              <w:rPr>
                <w:rFonts w:ascii="Times New Roman" w:hAnsi="Times New Roman" w:cs="宋体"/>
                <w:sz w:val="22"/>
              </w:rPr>
            </w:pPr>
          </w:p>
        </w:tc>
      </w:tr>
      <w:tr w:rsidR="009E1DAC">
        <w:trPr>
          <w:trHeight w:val="451"/>
          <w:jc w:val="center"/>
        </w:trPr>
        <w:tc>
          <w:tcPr>
            <w:tcW w:w="44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1</w:t>
            </w:r>
          </w:p>
        </w:tc>
        <w:tc>
          <w:tcPr>
            <w:tcW w:w="92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47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hAnsi="Times New Roman" w:cs="宋体"/>
                <w:sz w:val="24"/>
                <w:szCs w:val="24"/>
              </w:rPr>
            </w:pPr>
          </w:p>
        </w:tc>
      </w:tr>
      <w:tr w:rsidR="009E1DAC">
        <w:trPr>
          <w:trHeight w:val="451"/>
          <w:jc w:val="center"/>
        </w:trPr>
        <w:tc>
          <w:tcPr>
            <w:tcW w:w="44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kern w:val="0"/>
                <w:sz w:val="24"/>
                <w:szCs w:val="24"/>
              </w:rPr>
            </w:pPr>
            <w:r>
              <w:rPr>
                <w:rFonts w:ascii="Times New Roman" w:eastAsia="方正仿宋_GBK" w:hAnsi="Times New Roman" w:cs="方正仿宋_GBK" w:hint="eastAsia"/>
                <w:kern w:val="0"/>
                <w:sz w:val="24"/>
                <w:szCs w:val="24"/>
              </w:rPr>
              <w:t>2</w:t>
            </w:r>
          </w:p>
        </w:tc>
        <w:tc>
          <w:tcPr>
            <w:tcW w:w="92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47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hAnsi="Times New Roman" w:cs="宋体"/>
                <w:kern w:val="0"/>
                <w:sz w:val="24"/>
                <w:szCs w:val="24"/>
              </w:rPr>
            </w:pPr>
          </w:p>
        </w:tc>
      </w:tr>
    </w:tbl>
    <w:p w:rsidR="009E1DAC" w:rsidRDefault="009E1DAC">
      <w:pPr>
        <w:tabs>
          <w:tab w:val="left" w:pos="4200"/>
        </w:tabs>
        <w:spacing w:line="400" w:lineRule="exact"/>
        <w:rPr>
          <w:rFonts w:ascii="Times New Roman" w:eastAsia="方正仿宋_GBK" w:hAnsi="Times New Roman" w:cs="方正仿宋_GBK"/>
          <w:sz w:val="24"/>
          <w:szCs w:val="24"/>
        </w:rPr>
      </w:pPr>
    </w:p>
    <w:p w:rsidR="009E1DAC" w:rsidRDefault="00D5696A">
      <w:pPr>
        <w:tabs>
          <w:tab w:val="left" w:pos="4200"/>
        </w:tabs>
        <w:spacing w:line="540" w:lineRule="exact"/>
        <w:rPr>
          <w:rFonts w:ascii="Times New Roman" w:eastAsia="方正黑体_GBK" w:hAnsi="Times New Roman" w:cs="方正黑体_GBK"/>
          <w:sz w:val="22"/>
        </w:rPr>
      </w:pPr>
      <w:r>
        <w:rPr>
          <w:rFonts w:ascii="Times New Roman" w:eastAsia="方正仿宋_GBK" w:hAnsi="Times New Roman" w:cs="方正仿宋_GBK" w:hint="eastAsia"/>
          <w:sz w:val="24"/>
          <w:szCs w:val="24"/>
        </w:rPr>
        <w:t>填表人：</w:t>
      </w:r>
      <w:r>
        <w:rPr>
          <w:rFonts w:ascii="Times New Roman" w:eastAsia="方正仿宋_GBK" w:hAnsi="Times New Roman" w:cs="方正仿宋_GBK" w:hint="eastAsia"/>
          <w:sz w:val="24"/>
          <w:szCs w:val="24"/>
        </w:rPr>
        <w:t xml:space="preserve">______________         </w:t>
      </w:r>
      <w:r>
        <w:rPr>
          <w:rFonts w:ascii="Times New Roman" w:eastAsia="方正仿宋_GBK" w:hAnsi="Times New Roman" w:cs="方正仿宋_GBK" w:hint="eastAsia"/>
          <w:sz w:val="24"/>
          <w:szCs w:val="24"/>
        </w:rPr>
        <w:t>分管领导：</w:t>
      </w:r>
      <w:r>
        <w:rPr>
          <w:rFonts w:ascii="Times New Roman" w:eastAsia="方正仿宋_GBK" w:hAnsi="Times New Roman" w:cs="方正仿宋_GBK" w:hint="eastAsia"/>
          <w:sz w:val="24"/>
          <w:szCs w:val="24"/>
        </w:rPr>
        <w:t xml:space="preserve">___________ </w:t>
      </w:r>
      <w:r>
        <w:rPr>
          <w:rFonts w:ascii="Times New Roman" w:eastAsia="方正仿宋_GBK" w:hAnsi="Times New Roman" w:cs="方正仿宋_GBK" w:hint="eastAsia"/>
          <w:sz w:val="24"/>
          <w:szCs w:val="24"/>
        </w:rPr>
        <w:t>单位名称（盖章）：</w:t>
      </w:r>
      <w:r>
        <w:rPr>
          <w:rFonts w:ascii="Times New Roman" w:eastAsia="方正仿宋_GBK" w:hAnsi="Times New Roman" w:cs="方正仿宋_GBK" w:hint="eastAsia"/>
          <w:sz w:val="24"/>
          <w:szCs w:val="24"/>
        </w:rPr>
        <w:t>______________________</w:t>
      </w:r>
    </w:p>
    <w:p w:rsidR="009E1DAC" w:rsidRDefault="009E1DAC">
      <w:pPr>
        <w:tabs>
          <w:tab w:val="left" w:pos="4200"/>
        </w:tabs>
        <w:spacing w:line="280" w:lineRule="exact"/>
        <w:rPr>
          <w:rFonts w:ascii="Times New Roman" w:eastAsia="方正仿宋_GBK" w:hAnsi="Times New Roman" w:cs="方正仿宋_GBK"/>
          <w:sz w:val="22"/>
        </w:rPr>
      </w:pP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填表说明：</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1.</w:t>
      </w:r>
      <w:r>
        <w:rPr>
          <w:rFonts w:ascii="Times New Roman" w:eastAsia="方正仿宋_GBK" w:hAnsi="Times New Roman" w:cs="方正仿宋_GBK" w:hint="eastAsia"/>
          <w:sz w:val="22"/>
        </w:rPr>
        <w:t>该表由学校和幼托机构填写后交所在地医疗卫生单位汇总后报区疾控中心（交电子件及纸质件）。</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2.</w:t>
      </w:r>
      <w:r>
        <w:rPr>
          <w:rFonts w:ascii="Times New Roman" w:eastAsia="方正仿宋_GBK" w:hAnsi="Times New Roman" w:cs="方正仿宋_GBK" w:hint="eastAsia"/>
          <w:sz w:val="22"/>
        </w:rPr>
        <w:t>该表仅填写</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阳性、</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强阳性病例和确诊为肺结核患者的详细信息。</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3.</w:t>
      </w:r>
      <w:r>
        <w:rPr>
          <w:rFonts w:ascii="Times New Roman" w:eastAsia="方正仿宋_GBK" w:hAnsi="Times New Roman" w:cs="方正仿宋_GBK" w:hint="eastAsia"/>
          <w:sz w:val="22"/>
        </w:rPr>
        <w:t>筛查方式包括：</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w:t>
      </w:r>
      <w:r>
        <w:rPr>
          <w:rFonts w:ascii="Times New Roman" w:eastAsia="方正仿宋_GBK" w:hAnsi="Times New Roman" w:cs="方正仿宋_GBK" w:hint="eastAsia"/>
          <w:sz w:val="22"/>
        </w:rPr>
        <w:t>1</w:t>
      </w:r>
      <w:r>
        <w:rPr>
          <w:rFonts w:ascii="Times New Roman" w:eastAsia="方正仿宋_GBK" w:hAnsi="Times New Roman" w:cs="方正仿宋_GBK" w:hint="eastAsia"/>
          <w:sz w:val="22"/>
        </w:rPr>
        <w:t>）询问肺结核密切接触史和肺结核可疑症状，有肺结核密切接触史和肺结核可疑症状者开展</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试验强阳性者作</w:t>
      </w:r>
      <w:r>
        <w:rPr>
          <w:rFonts w:ascii="Times New Roman" w:eastAsia="方正仿宋_GBK" w:hAnsi="Times New Roman" w:cs="方正仿宋_GBK" w:hint="eastAsia"/>
          <w:sz w:val="22"/>
        </w:rPr>
        <w:t>X</w:t>
      </w:r>
      <w:r>
        <w:rPr>
          <w:rFonts w:ascii="Times New Roman" w:eastAsia="方正仿宋_GBK" w:hAnsi="Times New Roman" w:cs="方正仿宋_GBK" w:hint="eastAsia"/>
          <w:sz w:val="22"/>
        </w:rPr>
        <w:t>光胸片检查。</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w:t>
      </w:r>
      <w:r>
        <w:rPr>
          <w:rFonts w:ascii="Times New Roman" w:eastAsia="方正仿宋_GBK" w:hAnsi="Times New Roman" w:cs="方正仿宋_GBK" w:hint="eastAsia"/>
          <w:sz w:val="22"/>
        </w:rPr>
        <w:t>2</w:t>
      </w:r>
      <w:r>
        <w:rPr>
          <w:rFonts w:ascii="Times New Roman" w:eastAsia="方正仿宋_GBK" w:hAnsi="Times New Roman" w:cs="方正仿宋_GBK" w:hint="eastAsia"/>
          <w:sz w:val="22"/>
        </w:rPr>
        <w:t>）询问肺结核可疑症状和开展</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试验，有肺结核可疑症状者或</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试验强阳性者作</w:t>
      </w:r>
      <w:r>
        <w:rPr>
          <w:rFonts w:ascii="Times New Roman" w:eastAsia="方正仿宋_GBK" w:hAnsi="Times New Roman" w:cs="方正仿宋_GBK" w:hint="eastAsia"/>
          <w:sz w:val="22"/>
        </w:rPr>
        <w:t>X</w:t>
      </w:r>
      <w:r>
        <w:rPr>
          <w:rFonts w:ascii="Times New Roman" w:eastAsia="方正仿宋_GBK" w:hAnsi="Times New Roman" w:cs="方正仿宋_GBK" w:hint="eastAsia"/>
          <w:sz w:val="22"/>
        </w:rPr>
        <w:t>光胸片检查。</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w:t>
      </w:r>
      <w:r>
        <w:rPr>
          <w:rFonts w:ascii="Times New Roman" w:eastAsia="方正仿宋_GBK" w:hAnsi="Times New Roman" w:cs="方正仿宋_GBK" w:hint="eastAsia"/>
          <w:sz w:val="22"/>
        </w:rPr>
        <w:t>3</w:t>
      </w:r>
      <w:r>
        <w:rPr>
          <w:rFonts w:ascii="Times New Roman" w:eastAsia="方正仿宋_GBK" w:hAnsi="Times New Roman" w:cs="方正仿宋_GBK" w:hint="eastAsia"/>
          <w:sz w:val="22"/>
        </w:rPr>
        <w:t>）询问肺结核可疑症状和开展</w:t>
      </w:r>
      <w:r>
        <w:rPr>
          <w:rFonts w:ascii="Times New Roman" w:eastAsia="方正仿宋_GBK" w:hAnsi="Times New Roman" w:cs="方正仿宋_GBK" w:hint="eastAsia"/>
          <w:sz w:val="22"/>
        </w:rPr>
        <w:t>X</w:t>
      </w:r>
      <w:r>
        <w:rPr>
          <w:rFonts w:ascii="Times New Roman" w:eastAsia="方正仿宋_GBK" w:hAnsi="Times New Roman" w:cs="方正仿宋_GBK" w:hint="eastAsia"/>
          <w:sz w:val="22"/>
        </w:rPr>
        <w:t>光胸片检查，</w:t>
      </w:r>
      <w:r>
        <w:rPr>
          <w:rFonts w:ascii="Times New Roman" w:eastAsia="方正仿宋_GBK" w:hAnsi="Times New Roman" w:cs="方正仿宋_GBK" w:hint="eastAsia"/>
          <w:sz w:val="22"/>
        </w:rPr>
        <w:t>X</w:t>
      </w:r>
      <w:r>
        <w:rPr>
          <w:rFonts w:ascii="Times New Roman" w:eastAsia="方正仿宋_GBK" w:hAnsi="Times New Roman" w:cs="方正仿宋_GBK" w:hint="eastAsia"/>
          <w:sz w:val="22"/>
        </w:rPr>
        <w:t>光胸片检查异常者作</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w:t>
      </w:r>
      <w:r>
        <w:rPr>
          <w:rFonts w:ascii="Times New Roman" w:eastAsia="方正仿宋_GBK" w:hAnsi="Times New Roman" w:cs="方正仿宋_GBK" w:hint="eastAsia"/>
          <w:sz w:val="22"/>
        </w:rPr>
        <w:t>4</w:t>
      </w:r>
      <w:r>
        <w:rPr>
          <w:rFonts w:ascii="Times New Roman" w:eastAsia="方正仿宋_GBK" w:hAnsi="Times New Roman" w:cs="方正仿宋_GBK" w:hint="eastAsia"/>
          <w:sz w:val="22"/>
        </w:rPr>
        <w:t>）询问肺结核可疑症状、</w:t>
      </w:r>
      <w:r>
        <w:rPr>
          <w:rFonts w:ascii="Times New Roman" w:eastAsia="方正仿宋_GBK" w:hAnsi="Times New Roman" w:cs="方正仿宋_GBK" w:hint="eastAsia"/>
          <w:sz w:val="22"/>
        </w:rPr>
        <w:t>PPD</w:t>
      </w:r>
      <w:r>
        <w:rPr>
          <w:rFonts w:ascii="Times New Roman" w:eastAsia="方正仿宋_GBK" w:hAnsi="Times New Roman" w:cs="方正仿宋_GBK" w:hint="eastAsia"/>
          <w:sz w:val="22"/>
        </w:rPr>
        <w:t>试验和</w:t>
      </w:r>
      <w:r>
        <w:rPr>
          <w:rFonts w:ascii="Times New Roman" w:eastAsia="方正仿宋_GBK" w:hAnsi="Times New Roman" w:cs="方正仿宋_GBK" w:hint="eastAsia"/>
          <w:sz w:val="22"/>
        </w:rPr>
        <w:t>X</w:t>
      </w:r>
      <w:r>
        <w:rPr>
          <w:rFonts w:ascii="Times New Roman" w:eastAsia="方正仿宋_GBK" w:hAnsi="Times New Roman" w:cs="方正仿宋_GBK" w:hint="eastAsia"/>
          <w:sz w:val="22"/>
        </w:rPr>
        <w:t>光胸片检查同时开展。</w:t>
      </w:r>
    </w:p>
    <w:p w:rsidR="009E1DAC" w:rsidRDefault="00D5696A">
      <w:pPr>
        <w:tabs>
          <w:tab w:val="left" w:pos="4200"/>
        </w:tabs>
        <w:spacing w:line="280" w:lineRule="exact"/>
        <w:rPr>
          <w:rFonts w:ascii="Times New Roman" w:eastAsia="方正仿宋_GBK" w:hAnsi="Times New Roman" w:cs="方正仿宋_GBK"/>
          <w:sz w:val="22"/>
        </w:rPr>
      </w:pP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w:t>
      </w:r>
      <w:r>
        <w:rPr>
          <w:rFonts w:ascii="Times New Roman" w:eastAsia="方正仿宋_GBK" w:hAnsi="Times New Roman" w:cs="方正仿宋_GBK" w:hint="eastAsia"/>
          <w:sz w:val="22"/>
        </w:rPr>
        <w:t>5</w:t>
      </w:r>
      <w:r>
        <w:rPr>
          <w:rFonts w:ascii="Times New Roman" w:eastAsia="方正仿宋_GBK" w:hAnsi="Times New Roman" w:cs="方正仿宋_GBK" w:hint="eastAsia"/>
          <w:sz w:val="22"/>
        </w:rPr>
        <w:t>）其他。</w:t>
      </w:r>
    </w:p>
    <w:p w:rsidR="009E1DAC" w:rsidRDefault="00D5696A">
      <w:pPr>
        <w:tabs>
          <w:tab w:val="left" w:pos="4200"/>
        </w:tabs>
        <w:spacing w:line="400" w:lineRule="exact"/>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3</w:t>
      </w:r>
    </w:p>
    <w:p w:rsidR="009E1DAC" w:rsidRDefault="00D5696A">
      <w:pPr>
        <w:tabs>
          <w:tab w:val="left" w:pos="4200"/>
        </w:tabs>
        <w:spacing w:line="400" w:lineRule="exact"/>
        <w:jc w:val="center"/>
        <w:rPr>
          <w:rFonts w:ascii="Times New Roman" w:eastAsia="方正小标宋_GBK" w:hAnsi="Times New Roman" w:cs="方正小标宋_GBK"/>
          <w:sz w:val="28"/>
          <w:szCs w:val="28"/>
        </w:rPr>
      </w:pPr>
      <w:r>
        <w:rPr>
          <w:rFonts w:ascii="Times New Roman" w:eastAsia="方正小标宋_GBK" w:hAnsi="Times New Roman" w:cs="方正小标宋_GBK" w:hint="eastAsia"/>
          <w:sz w:val="28"/>
          <w:szCs w:val="28"/>
        </w:rPr>
        <w:t>万州区学校教职员工结核病健康体检筛查登记表</w:t>
      </w:r>
    </w:p>
    <w:p w:rsidR="009E1DAC" w:rsidRDefault="009E1DAC">
      <w:pPr>
        <w:tabs>
          <w:tab w:val="left" w:pos="4200"/>
        </w:tabs>
        <w:spacing w:line="400" w:lineRule="exact"/>
        <w:rPr>
          <w:rFonts w:ascii="Times New Roman" w:hAnsi="Times New Roman" w:cs="方正仿宋_GBK"/>
          <w:sz w:val="22"/>
        </w:rPr>
      </w:pP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学校名称：</w:t>
      </w:r>
      <w:r>
        <w:rPr>
          <w:rFonts w:ascii="Times New Roman" w:eastAsia="方正仿宋_GBK" w:hAnsi="Times New Roman" w:cs="方正仿宋_GBK" w:hint="eastAsia"/>
          <w:sz w:val="22"/>
        </w:rPr>
        <w:t>_________</w:t>
      </w:r>
      <w:r>
        <w:rPr>
          <w:rFonts w:ascii="Times New Roman" w:eastAsia="方正仿宋_GBK" w:hAnsi="Times New Roman" w:cs="方正仿宋_GBK" w:hint="eastAsia"/>
          <w:sz w:val="22"/>
        </w:rPr>
        <w:t xml:space="preserve">_______________________    </w:t>
      </w:r>
      <w:r>
        <w:rPr>
          <w:rFonts w:ascii="Times New Roman" w:eastAsia="方正仿宋_GBK" w:hAnsi="Times New Roman" w:cs="方正仿宋_GBK" w:hint="eastAsia"/>
          <w:sz w:val="22"/>
        </w:rPr>
        <w:t>应筛查人数：</w:t>
      </w:r>
      <w:r>
        <w:rPr>
          <w:rFonts w:ascii="Times New Roman" w:eastAsia="方正仿宋_GBK" w:hAnsi="Times New Roman" w:cs="方正仿宋_GBK" w:hint="eastAsia"/>
          <w:sz w:val="22"/>
        </w:rPr>
        <w:t>____</w:t>
      </w:r>
      <w:r>
        <w:rPr>
          <w:rFonts w:ascii="Times New Roman" w:eastAsia="方正仿宋_GBK" w:hAnsi="Times New Roman" w:cs="方正仿宋_GBK" w:hint="eastAsia"/>
          <w:sz w:val="22"/>
        </w:rPr>
        <w:t>人，实际筛查人数：</w:t>
      </w:r>
      <w:r>
        <w:rPr>
          <w:rFonts w:ascii="Times New Roman" w:eastAsia="方正仿宋_GBK" w:hAnsi="Times New Roman" w:cs="方正仿宋_GBK" w:hint="eastAsia"/>
          <w:sz w:val="22"/>
        </w:rPr>
        <w:t>____</w:t>
      </w:r>
      <w:r>
        <w:rPr>
          <w:rFonts w:ascii="Times New Roman" w:eastAsia="方正仿宋_GBK" w:hAnsi="Times New Roman" w:cs="方正仿宋_GBK" w:hint="eastAsia"/>
          <w:sz w:val="22"/>
        </w:rPr>
        <w:t>人</w:t>
      </w:r>
    </w:p>
    <w:p w:rsidR="009E1DAC" w:rsidRDefault="00D5696A">
      <w:pPr>
        <w:tabs>
          <w:tab w:val="left" w:pos="4200"/>
        </w:tabs>
        <w:spacing w:line="400" w:lineRule="exact"/>
        <w:rPr>
          <w:rFonts w:ascii="Times New Roman" w:hAnsi="Times New Roman" w:cs="方正仿宋_GBK"/>
          <w:sz w:val="22"/>
        </w:rPr>
      </w:pPr>
      <w:r>
        <w:rPr>
          <w:rFonts w:ascii="Times New Roman" w:eastAsia="方正仿宋_GBK" w:hAnsi="Times New Roman" w:cs="方正仿宋_GBK" w:hint="eastAsia"/>
          <w:sz w:val="22"/>
        </w:rPr>
        <w:t>学校性质：幼儿园□、小学□、初中□、高中□、大专院校□</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体检类别：教职员工常规体检□</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新入职教职员工体检□</w:t>
      </w:r>
    </w:p>
    <w:p w:rsidR="009E1DAC" w:rsidRDefault="009E1DAC">
      <w:pPr>
        <w:tabs>
          <w:tab w:val="left" w:pos="4200"/>
        </w:tabs>
        <w:spacing w:line="400" w:lineRule="exact"/>
        <w:rPr>
          <w:rFonts w:ascii="Times New Roman" w:hAnsi="Times New Roman" w:cs="方正仿宋_GBK"/>
          <w:sz w:val="22"/>
        </w:rPr>
      </w:pPr>
    </w:p>
    <w:tbl>
      <w:tblPr>
        <w:tblW w:w="14096" w:type="dxa"/>
        <w:jc w:val="center"/>
        <w:tblLayout w:type="fixed"/>
        <w:tblCellMar>
          <w:top w:w="15" w:type="dxa"/>
          <w:left w:w="15" w:type="dxa"/>
          <w:bottom w:w="15" w:type="dxa"/>
          <w:right w:w="15" w:type="dxa"/>
        </w:tblCellMar>
        <w:tblLook w:val="04A0"/>
      </w:tblPr>
      <w:tblGrid>
        <w:gridCol w:w="442"/>
        <w:gridCol w:w="955"/>
        <w:gridCol w:w="493"/>
        <w:gridCol w:w="584"/>
        <w:gridCol w:w="491"/>
        <w:gridCol w:w="491"/>
        <w:gridCol w:w="432"/>
        <w:gridCol w:w="599"/>
        <w:gridCol w:w="889"/>
        <w:gridCol w:w="894"/>
        <w:gridCol w:w="893"/>
        <w:gridCol w:w="904"/>
        <w:gridCol w:w="735"/>
        <w:gridCol w:w="1111"/>
        <w:gridCol w:w="1065"/>
        <w:gridCol w:w="1736"/>
        <w:gridCol w:w="1382"/>
      </w:tblGrid>
      <w:tr w:rsidR="009E1DAC">
        <w:trPr>
          <w:trHeight w:val="793"/>
          <w:jc w:val="center"/>
        </w:trPr>
        <w:tc>
          <w:tcPr>
            <w:tcW w:w="442"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编号</w:t>
            </w:r>
          </w:p>
        </w:tc>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姓名</w:t>
            </w:r>
          </w:p>
        </w:tc>
        <w:tc>
          <w:tcPr>
            <w:tcW w:w="493"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性别</w:t>
            </w:r>
          </w:p>
        </w:tc>
        <w:tc>
          <w:tcPr>
            <w:tcW w:w="584"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年龄</w:t>
            </w:r>
            <w:r>
              <w:rPr>
                <w:rFonts w:ascii="Times New Roman" w:eastAsia="方正仿宋_GBK" w:hAnsi="Times New Roman" w:cs="方正仿宋_GBK" w:hint="eastAsia"/>
                <w:kern w:val="0"/>
                <w:sz w:val="24"/>
                <w:szCs w:val="24"/>
              </w:rPr>
              <w:t>(</w:t>
            </w:r>
            <w:r>
              <w:rPr>
                <w:rFonts w:ascii="Times New Roman" w:eastAsia="方正仿宋_GBK" w:hAnsi="Times New Roman" w:cs="方正仿宋_GBK" w:hint="eastAsia"/>
                <w:kern w:val="0"/>
                <w:sz w:val="24"/>
                <w:szCs w:val="24"/>
              </w:rPr>
              <w:t>岁</w:t>
            </w:r>
            <w:r>
              <w:rPr>
                <w:rFonts w:ascii="Times New Roman" w:eastAsia="方正仿宋_GBK" w:hAnsi="Times New Roman" w:cs="方正仿宋_GBK" w:hint="eastAsia"/>
                <w:kern w:val="0"/>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肺结核密切接触史</w:t>
            </w:r>
          </w:p>
        </w:tc>
        <w:tc>
          <w:tcPr>
            <w:tcW w:w="5346" w:type="dxa"/>
            <w:gridSpan w:val="7"/>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肺结核可疑症状</w:t>
            </w:r>
          </w:p>
        </w:tc>
        <w:tc>
          <w:tcPr>
            <w:tcW w:w="2176"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结核菌素试验</w:t>
            </w:r>
            <w:r>
              <w:rPr>
                <w:rFonts w:ascii="Times New Roman" w:eastAsia="方正仿宋_GBK" w:hAnsi="Times New Roman" w:cs="方正仿宋_GBK" w:hint="eastAsia"/>
                <w:kern w:val="0"/>
                <w:sz w:val="20"/>
                <w:szCs w:val="20"/>
              </w:rPr>
              <w:t xml:space="preserve"> </w:t>
            </w:r>
            <w:r>
              <w:rPr>
                <w:rFonts w:ascii="Times New Roman" w:eastAsia="方正仿宋_GBK" w:hAnsi="Times New Roman" w:cs="方正仿宋_GBK" w:hint="eastAsia"/>
                <w:kern w:val="0"/>
                <w:sz w:val="20"/>
                <w:szCs w:val="20"/>
              </w:rPr>
              <w:t>结果</w:t>
            </w:r>
          </w:p>
        </w:tc>
        <w:tc>
          <w:tcPr>
            <w:tcW w:w="1736"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胸部</w:t>
            </w:r>
            <w:r>
              <w:rPr>
                <w:rFonts w:ascii="Times New Roman" w:eastAsia="方正仿宋_GBK" w:hAnsi="Times New Roman" w:cs="方正仿宋_GBK" w:hint="eastAsia"/>
                <w:kern w:val="0"/>
                <w:sz w:val="24"/>
                <w:szCs w:val="24"/>
              </w:rPr>
              <w:t>X</w:t>
            </w:r>
            <w:r>
              <w:rPr>
                <w:rFonts w:ascii="Times New Roman" w:eastAsia="方正仿宋_GBK" w:hAnsi="Times New Roman" w:cs="方正仿宋_GBK" w:hint="eastAsia"/>
                <w:kern w:val="0"/>
                <w:sz w:val="24"/>
                <w:szCs w:val="24"/>
              </w:rPr>
              <w:t>片结果</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备注</w:t>
            </w:r>
          </w:p>
        </w:tc>
      </w:tr>
      <w:tr w:rsidR="009E1DAC">
        <w:trPr>
          <w:trHeight w:val="90"/>
          <w:jc w:val="center"/>
        </w:trPr>
        <w:tc>
          <w:tcPr>
            <w:tcW w:w="442"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3"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584"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无</w:t>
            </w: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有</w:t>
            </w:r>
          </w:p>
        </w:tc>
        <w:tc>
          <w:tcPr>
            <w:tcW w:w="43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无</w:t>
            </w:r>
          </w:p>
        </w:tc>
        <w:tc>
          <w:tcPr>
            <w:tcW w:w="59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咳嗽、咳痰超过</w:t>
            </w:r>
            <w:r>
              <w:rPr>
                <w:rFonts w:ascii="Times New Roman" w:eastAsia="方正仿宋_GBK" w:hAnsi="Times New Roman" w:cs="方正仿宋_GBK" w:hint="eastAsia"/>
                <w:kern w:val="0"/>
                <w:sz w:val="20"/>
                <w:szCs w:val="20"/>
              </w:rPr>
              <w:t>2</w:t>
            </w:r>
            <w:r>
              <w:rPr>
                <w:rFonts w:ascii="Times New Roman" w:eastAsia="方正仿宋_GBK" w:hAnsi="Times New Roman" w:cs="方正仿宋_GBK" w:hint="eastAsia"/>
                <w:kern w:val="0"/>
                <w:sz w:val="20"/>
                <w:szCs w:val="20"/>
              </w:rPr>
              <w:t>周</w:t>
            </w:r>
          </w:p>
        </w:tc>
        <w:tc>
          <w:tcPr>
            <w:tcW w:w="88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咯血或痰中带血</w:t>
            </w:r>
          </w:p>
        </w:tc>
        <w:tc>
          <w:tcPr>
            <w:tcW w:w="894"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发热</w:t>
            </w:r>
          </w:p>
        </w:tc>
        <w:tc>
          <w:tcPr>
            <w:tcW w:w="89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胸痛</w:t>
            </w:r>
          </w:p>
        </w:tc>
        <w:tc>
          <w:tcPr>
            <w:tcW w:w="904"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发热、盗汗</w:t>
            </w:r>
          </w:p>
        </w:tc>
        <w:tc>
          <w:tcPr>
            <w:tcW w:w="73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其他</w:t>
            </w:r>
          </w:p>
        </w:tc>
        <w:tc>
          <w:tcPr>
            <w:tcW w:w="111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直径</w:t>
            </w:r>
            <w:r>
              <w:rPr>
                <w:rFonts w:ascii="Times New Roman" w:eastAsia="方正仿宋_GBK" w:hAnsi="Times New Roman" w:cs="方正仿宋_GBK" w:hint="eastAsia"/>
                <w:kern w:val="0"/>
                <w:sz w:val="24"/>
                <w:szCs w:val="24"/>
              </w:rPr>
              <w:t>(mm</w:t>
            </w:r>
            <w:r>
              <w:rPr>
                <w:rFonts w:ascii="Times New Roman" w:eastAsia="方正仿宋_GBK" w:hAnsi="Times New Roman" w:cs="方正仿宋_GBK" w:hint="eastAsia"/>
                <w:kern w:val="0"/>
                <w:sz w:val="24"/>
                <w:szCs w:val="24"/>
              </w:rPr>
              <w:t>×</w:t>
            </w:r>
            <w:r>
              <w:rPr>
                <w:rFonts w:ascii="Times New Roman" w:eastAsia="方正仿宋_GBK" w:hAnsi="Times New Roman" w:cs="方正仿宋_GBK" w:hint="eastAsia"/>
                <w:kern w:val="0"/>
                <w:sz w:val="24"/>
                <w:szCs w:val="24"/>
              </w:rPr>
              <w:t>mm)</w:t>
            </w:r>
          </w:p>
        </w:tc>
        <w:tc>
          <w:tcPr>
            <w:tcW w:w="106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未做</w:t>
            </w: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r>
      <w:tr w:rsidR="009E1DAC">
        <w:trPr>
          <w:trHeight w:val="630"/>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1</w:t>
            </w:r>
          </w:p>
        </w:tc>
        <w:tc>
          <w:tcPr>
            <w:tcW w:w="95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3"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58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r>
      <w:tr w:rsidR="009E1DAC">
        <w:trPr>
          <w:trHeight w:val="630"/>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2</w:t>
            </w:r>
          </w:p>
        </w:tc>
        <w:tc>
          <w:tcPr>
            <w:tcW w:w="95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3"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58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736"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jc w:val="center"/>
              <w:rPr>
                <w:rFonts w:ascii="Times New Roman" w:eastAsia="方正仿宋_GBK" w:hAnsi="Times New Roman" w:cs="方正仿宋_GBK"/>
                <w:sz w:val="24"/>
                <w:szCs w:val="24"/>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9E1DAC" w:rsidRDefault="009E1DAC">
            <w:pPr>
              <w:spacing w:line="240" w:lineRule="exact"/>
              <w:rPr>
                <w:rFonts w:ascii="Times New Roman" w:eastAsia="方正仿宋_GBK" w:hAnsi="Times New Roman" w:cs="方正仿宋_GBK"/>
                <w:sz w:val="24"/>
                <w:szCs w:val="24"/>
              </w:rPr>
            </w:pPr>
          </w:p>
        </w:tc>
      </w:tr>
    </w:tbl>
    <w:p w:rsidR="009E1DAC" w:rsidRDefault="009E1DAC">
      <w:pPr>
        <w:tabs>
          <w:tab w:val="left" w:pos="4200"/>
        </w:tabs>
        <w:spacing w:line="240" w:lineRule="exact"/>
        <w:rPr>
          <w:rFonts w:ascii="Times New Roman" w:hAnsi="Times New Roman" w:cs="方正仿宋_GBK"/>
          <w:sz w:val="24"/>
          <w:szCs w:val="24"/>
        </w:rPr>
      </w:pPr>
    </w:p>
    <w:p w:rsidR="009E1DAC" w:rsidRDefault="00D5696A">
      <w:pPr>
        <w:tabs>
          <w:tab w:val="left" w:pos="4200"/>
        </w:tabs>
        <w:spacing w:line="28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填表人：</w:t>
      </w:r>
      <w:r>
        <w:rPr>
          <w:rFonts w:ascii="Times New Roman" w:eastAsia="方正仿宋_GBK" w:hAnsi="Times New Roman" w:cs="方正仿宋_GBK" w:hint="eastAsia"/>
          <w:sz w:val="24"/>
          <w:szCs w:val="24"/>
        </w:rPr>
        <w:t xml:space="preserve">______________               </w:t>
      </w:r>
      <w:r>
        <w:rPr>
          <w:rFonts w:ascii="Times New Roman" w:eastAsia="方正仿宋_GBK" w:hAnsi="Times New Roman" w:cs="方正仿宋_GBK" w:hint="eastAsia"/>
          <w:sz w:val="24"/>
          <w:szCs w:val="24"/>
        </w:rPr>
        <w:t>分管领导：</w:t>
      </w:r>
      <w:r>
        <w:rPr>
          <w:rFonts w:ascii="Times New Roman" w:eastAsia="方正仿宋_GBK" w:hAnsi="Times New Roman" w:cs="方正仿宋_GBK" w:hint="eastAsia"/>
          <w:sz w:val="24"/>
          <w:szCs w:val="24"/>
        </w:rPr>
        <w:t xml:space="preserve">______________        </w:t>
      </w:r>
      <w:r>
        <w:rPr>
          <w:rFonts w:ascii="Times New Roman" w:eastAsia="方正仿宋_GBK" w:hAnsi="Times New Roman" w:cs="方正仿宋_GBK" w:hint="eastAsia"/>
          <w:sz w:val="24"/>
          <w:szCs w:val="24"/>
        </w:rPr>
        <w:t>单位名称（盖章）：</w:t>
      </w:r>
      <w:r>
        <w:rPr>
          <w:rFonts w:ascii="Times New Roman" w:eastAsia="方正仿宋_GBK" w:hAnsi="Times New Roman" w:cs="方正仿宋_GBK" w:hint="eastAsia"/>
          <w:sz w:val="24"/>
          <w:szCs w:val="24"/>
        </w:rPr>
        <w:t>______________________</w:t>
      </w:r>
    </w:p>
    <w:p w:rsidR="009E1DAC" w:rsidRDefault="009E1DAC">
      <w:pPr>
        <w:tabs>
          <w:tab w:val="left" w:pos="4200"/>
        </w:tabs>
        <w:spacing w:line="280" w:lineRule="exact"/>
        <w:rPr>
          <w:rFonts w:ascii="Times New Roman" w:eastAsia="方正仿宋_GBK" w:hAnsi="Times New Roman" w:cs="方正仿宋_GBK"/>
          <w:sz w:val="24"/>
          <w:szCs w:val="24"/>
        </w:rPr>
      </w:pPr>
    </w:p>
    <w:p w:rsidR="009E1DAC" w:rsidRDefault="00D5696A">
      <w:pPr>
        <w:tabs>
          <w:tab w:val="left" w:pos="4200"/>
        </w:tabs>
        <w:spacing w:line="280" w:lineRule="exact"/>
        <w:rPr>
          <w:rFonts w:ascii="Times New Roman" w:hAnsi="Times New Roman" w:cs="方正仿宋_GBK"/>
          <w:color w:val="FF0000"/>
          <w:sz w:val="24"/>
          <w:szCs w:val="24"/>
        </w:rPr>
      </w:pPr>
      <w:r>
        <w:rPr>
          <w:rFonts w:ascii="Times New Roman" w:eastAsia="方正仿宋_GBK" w:hAnsi="Times New Roman" w:cs="方正仿宋_GBK" w:hint="eastAsia"/>
          <w:sz w:val="24"/>
          <w:szCs w:val="24"/>
        </w:rPr>
        <w:t>填表说明：</w:t>
      </w:r>
      <w:r>
        <w:rPr>
          <w:rFonts w:ascii="Times New Roman" w:eastAsia="方正仿宋_GBK" w:hAnsi="Times New Roman" w:cs="方正仿宋_GBK" w:hint="eastAsia"/>
          <w:sz w:val="24"/>
          <w:szCs w:val="24"/>
        </w:rPr>
        <w:t xml:space="preserve"> 1.</w:t>
      </w:r>
      <w:r>
        <w:rPr>
          <w:rFonts w:ascii="Times New Roman" w:eastAsia="方正仿宋_GBK" w:hAnsi="Times New Roman" w:cs="方正仿宋_GBK" w:hint="eastAsia"/>
          <w:sz w:val="24"/>
          <w:szCs w:val="24"/>
        </w:rPr>
        <w:t>此表由学校填写存档。</w:t>
      </w:r>
      <w:r>
        <w:rPr>
          <w:rFonts w:ascii="Times New Roman" w:eastAsia="方正仿宋_GBK" w:hAnsi="Times New Roman" w:cs="方正仿宋_GBK" w:hint="eastAsia"/>
          <w:sz w:val="24"/>
          <w:szCs w:val="24"/>
        </w:rPr>
        <w:t>2.</w:t>
      </w:r>
      <w:r>
        <w:rPr>
          <w:rFonts w:ascii="Times New Roman" w:eastAsia="方正仿宋_GBK" w:hAnsi="Times New Roman" w:cs="方正仿宋_GBK" w:hint="eastAsia"/>
          <w:sz w:val="24"/>
          <w:szCs w:val="24"/>
        </w:rPr>
        <w:t>新入职教职员工在备注栏说明。</w:t>
      </w:r>
    </w:p>
    <w:p w:rsidR="009E1DAC" w:rsidRDefault="009E1DAC">
      <w:pPr>
        <w:tabs>
          <w:tab w:val="left" w:pos="4200"/>
        </w:tabs>
        <w:spacing w:line="280" w:lineRule="exact"/>
        <w:rPr>
          <w:rFonts w:ascii="Times New Roman" w:hAnsi="Times New Roman" w:cs="方正仿宋_GBK"/>
          <w:color w:val="FF0000"/>
          <w:sz w:val="22"/>
        </w:rPr>
      </w:pPr>
    </w:p>
    <w:p w:rsidR="009E1DAC" w:rsidRDefault="009E1DAC">
      <w:pPr>
        <w:tabs>
          <w:tab w:val="left" w:pos="4200"/>
        </w:tabs>
        <w:spacing w:line="280" w:lineRule="exact"/>
        <w:rPr>
          <w:rFonts w:ascii="Times New Roman" w:hAnsi="Times New Roman" w:cs="方正仿宋_GBK"/>
          <w:sz w:val="22"/>
        </w:rPr>
      </w:pPr>
    </w:p>
    <w:p w:rsidR="009E1DAC" w:rsidRDefault="009E1DAC">
      <w:pPr>
        <w:tabs>
          <w:tab w:val="left" w:pos="4200"/>
        </w:tabs>
        <w:spacing w:line="280" w:lineRule="exact"/>
        <w:rPr>
          <w:rFonts w:ascii="Times New Roman" w:hAnsi="Times New Roman" w:cs="方正仿宋_GBK"/>
          <w:sz w:val="22"/>
        </w:rPr>
      </w:pPr>
    </w:p>
    <w:p w:rsidR="009E1DAC" w:rsidRDefault="009E1DAC">
      <w:pPr>
        <w:tabs>
          <w:tab w:val="left" w:pos="4200"/>
        </w:tabs>
        <w:spacing w:line="280" w:lineRule="exact"/>
        <w:rPr>
          <w:rFonts w:ascii="Times New Roman" w:hAnsi="Times New Roman" w:cs="方正仿宋_GBK"/>
          <w:sz w:val="22"/>
        </w:rPr>
      </w:pPr>
    </w:p>
    <w:p w:rsidR="009E1DAC" w:rsidRDefault="009E1DAC">
      <w:pPr>
        <w:tabs>
          <w:tab w:val="left" w:pos="4200"/>
        </w:tabs>
        <w:spacing w:line="280" w:lineRule="exact"/>
        <w:rPr>
          <w:rFonts w:ascii="Times New Roman" w:hAnsi="Times New Roman" w:cs="方正仿宋_GBK"/>
          <w:sz w:val="22"/>
        </w:rPr>
      </w:pPr>
    </w:p>
    <w:p w:rsidR="009E1DAC" w:rsidRDefault="009E1DAC">
      <w:pPr>
        <w:tabs>
          <w:tab w:val="left" w:pos="4200"/>
        </w:tabs>
        <w:spacing w:line="280" w:lineRule="exact"/>
        <w:rPr>
          <w:rFonts w:ascii="Times New Roman" w:hAnsi="Times New Roman" w:cs="方正仿宋_GBK"/>
          <w:sz w:val="22"/>
        </w:rPr>
      </w:pPr>
    </w:p>
    <w:p w:rsidR="009E1DAC" w:rsidRDefault="00D5696A">
      <w:pPr>
        <w:tabs>
          <w:tab w:val="left" w:pos="4200"/>
        </w:tabs>
        <w:spacing w:line="280" w:lineRule="exact"/>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4</w:t>
      </w:r>
    </w:p>
    <w:p w:rsidR="009E1DAC" w:rsidRDefault="00D5696A">
      <w:pPr>
        <w:tabs>
          <w:tab w:val="left" w:pos="4200"/>
        </w:tabs>
        <w:spacing w:line="280" w:lineRule="exact"/>
        <w:jc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万州区学校教职员工结核病健康体检筛查阳性结果登记表</w:t>
      </w:r>
    </w:p>
    <w:p w:rsidR="009E1DAC" w:rsidRDefault="009E1DAC">
      <w:pPr>
        <w:tabs>
          <w:tab w:val="left" w:pos="4200"/>
        </w:tabs>
        <w:spacing w:line="400" w:lineRule="exact"/>
        <w:rPr>
          <w:rFonts w:ascii="Times New Roman" w:eastAsia="方正仿宋_GBK" w:hAnsi="Times New Roman" w:cs="方正仿宋_GBK"/>
          <w:sz w:val="22"/>
        </w:rPr>
      </w:pP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学校名称：</w:t>
      </w:r>
      <w:r>
        <w:rPr>
          <w:rFonts w:ascii="Times New Roman" w:eastAsia="方正仿宋_GBK" w:hAnsi="Times New Roman" w:cs="方正仿宋_GBK" w:hint="eastAsia"/>
          <w:sz w:val="22"/>
        </w:rPr>
        <w:t xml:space="preserve">_________________                               </w:t>
      </w:r>
      <w:r>
        <w:rPr>
          <w:rFonts w:ascii="Times New Roman" w:eastAsia="方正仿宋_GBK" w:hAnsi="Times New Roman" w:cs="方正仿宋_GBK" w:hint="eastAsia"/>
          <w:sz w:val="22"/>
        </w:rPr>
        <w:t>应筛查人数：</w:t>
      </w:r>
      <w:r>
        <w:rPr>
          <w:rFonts w:ascii="Times New Roman" w:eastAsia="方正仿宋_GBK" w:hAnsi="Times New Roman" w:cs="方正仿宋_GBK" w:hint="eastAsia"/>
          <w:sz w:val="22"/>
        </w:rPr>
        <w:t>_______</w:t>
      </w:r>
      <w:r>
        <w:rPr>
          <w:rFonts w:ascii="Times New Roman" w:eastAsia="方正仿宋_GBK" w:hAnsi="Times New Roman" w:cs="方正仿宋_GBK" w:hint="eastAsia"/>
          <w:sz w:val="22"/>
        </w:rPr>
        <w:t>人，实际筛查人数：</w:t>
      </w:r>
      <w:r>
        <w:rPr>
          <w:rFonts w:ascii="Times New Roman" w:eastAsia="方正仿宋_GBK" w:hAnsi="Times New Roman" w:cs="方正仿宋_GBK" w:hint="eastAsia"/>
          <w:sz w:val="22"/>
        </w:rPr>
        <w:t>_______</w:t>
      </w:r>
      <w:r>
        <w:rPr>
          <w:rFonts w:ascii="Times New Roman" w:eastAsia="方正仿宋_GBK" w:hAnsi="Times New Roman" w:cs="方正仿宋_GBK" w:hint="eastAsia"/>
          <w:sz w:val="22"/>
        </w:rPr>
        <w:t>人</w:t>
      </w:r>
    </w:p>
    <w:p w:rsidR="009E1DAC" w:rsidRDefault="00D5696A">
      <w:pPr>
        <w:tabs>
          <w:tab w:val="left" w:pos="4200"/>
        </w:tabs>
        <w:spacing w:line="400" w:lineRule="exact"/>
        <w:rPr>
          <w:rFonts w:ascii="Times New Roman" w:eastAsia="方正仿宋_GBK" w:hAnsi="Times New Roman" w:cs="方正仿宋_GBK"/>
          <w:sz w:val="22"/>
        </w:rPr>
      </w:pPr>
      <w:r>
        <w:rPr>
          <w:rFonts w:ascii="Times New Roman" w:eastAsia="方正仿宋_GBK" w:hAnsi="Times New Roman" w:cs="方正仿宋_GBK" w:hint="eastAsia"/>
          <w:sz w:val="22"/>
        </w:rPr>
        <w:t>学校性质：幼儿园□、小学□、初中□、高中□、大专院校□</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体检类别：教职员工常规体检□</w:t>
      </w:r>
      <w:r>
        <w:rPr>
          <w:rFonts w:ascii="Times New Roman" w:eastAsia="方正仿宋_GBK" w:hAnsi="Times New Roman" w:cs="方正仿宋_GBK" w:hint="eastAsia"/>
          <w:sz w:val="22"/>
        </w:rPr>
        <w:t xml:space="preserve">  </w:t>
      </w:r>
      <w:r>
        <w:rPr>
          <w:rFonts w:ascii="Times New Roman" w:eastAsia="方正仿宋_GBK" w:hAnsi="Times New Roman" w:cs="方正仿宋_GBK" w:hint="eastAsia"/>
          <w:sz w:val="22"/>
        </w:rPr>
        <w:t>新入职教职员工体检□</w:t>
      </w:r>
    </w:p>
    <w:p w:rsidR="009E1DAC" w:rsidRDefault="009E1DAC">
      <w:pPr>
        <w:tabs>
          <w:tab w:val="left" w:pos="4200"/>
        </w:tabs>
        <w:spacing w:line="400" w:lineRule="exact"/>
        <w:rPr>
          <w:rFonts w:ascii="Times New Roman" w:eastAsia="方正仿宋_GBK" w:hAnsi="Times New Roman" w:cs="方正仿宋_GBK"/>
          <w:sz w:val="22"/>
        </w:rPr>
      </w:pPr>
    </w:p>
    <w:tbl>
      <w:tblPr>
        <w:tblW w:w="14140" w:type="dxa"/>
        <w:jc w:val="center"/>
        <w:tblInd w:w="-430" w:type="dxa"/>
        <w:tblLayout w:type="fixed"/>
        <w:tblCellMar>
          <w:top w:w="15" w:type="dxa"/>
          <w:left w:w="15" w:type="dxa"/>
          <w:bottom w:w="15" w:type="dxa"/>
          <w:right w:w="15" w:type="dxa"/>
        </w:tblCellMar>
        <w:tblLook w:val="04A0"/>
      </w:tblPr>
      <w:tblGrid>
        <w:gridCol w:w="427"/>
        <w:gridCol w:w="887"/>
        <w:gridCol w:w="450"/>
        <w:gridCol w:w="519"/>
        <w:gridCol w:w="1406"/>
        <w:gridCol w:w="1310"/>
        <w:gridCol w:w="1081"/>
        <w:gridCol w:w="1198"/>
        <w:gridCol w:w="573"/>
        <w:gridCol w:w="885"/>
        <w:gridCol w:w="1475"/>
        <w:gridCol w:w="1431"/>
        <w:gridCol w:w="1757"/>
        <w:gridCol w:w="741"/>
      </w:tblGrid>
      <w:tr w:rsidR="009E1DAC">
        <w:trPr>
          <w:trHeight w:val="667"/>
          <w:jc w:val="center"/>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编号</w:t>
            </w:r>
          </w:p>
        </w:tc>
        <w:tc>
          <w:tcPr>
            <w:tcW w:w="887"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姓名</w:t>
            </w:r>
          </w:p>
        </w:tc>
        <w:tc>
          <w:tcPr>
            <w:tcW w:w="450"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性别</w:t>
            </w: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年龄</w:t>
            </w:r>
            <w:r>
              <w:rPr>
                <w:rFonts w:ascii="Times New Roman" w:eastAsia="方正仿宋_GBK" w:hAnsi="Times New Roman" w:cs="方正仿宋_GBK" w:hint="eastAsia"/>
                <w:kern w:val="0"/>
                <w:sz w:val="22"/>
              </w:rPr>
              <w:t>(</w:t>
            </w:r>
            <w:r>
              <w:rPr>
                <w:rFonts w:ascii="Times New Roman" w:eastAsia="方正仿宋_GBK" w:hAnsi="Times New Roman" w:cs="方正仿宋_GBK" w:hint="eastAsia"/>
                <w:kern w:val="0"/>
                <w:sz w:val="22"/>
              </w:rPr>
              <w:t>岁</w:t>
            </w:r>
            <w:r>
              <w:rPr>
                <w:rFonts w:ascii="Times New Roman" w:eastAsia="方正仿宋_GBK" w:hAnsi="Times New Roman" w:cs="方正仿宋_GBK" w:hint="eastAsia"/>
                <w:kern w:val="0"/>
                <w:sz w:val="22"/>
              </w:rPr>
              <w:t>)</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年级和班级</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联系电话</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筛查时间</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18"/>
                <w:szCs w:val="18"/>
              </w:rPr>
            </w:pPr>
            <w:r>
              <w:rPr>
                <w:rFonts w:ascii="Times New Roman" w:eastAsia="方正仿宋_GBK" w:hAnsi="Times New Roman" w:cs="方正仿宋_GBK" w:hint="eastAsia"/>
                <w:kern w:val="0"/>
                <w:sz w:val="18"/>
                <w:szCs w:val="18"/>
              </w:rPr>
              <w:t>筛查方式（请填写编号，见填表说明，若为其他，请注明）</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有无肺结核可疑症状</w:t>
            </w:r>
          </w:p>
        </w:tc>
        <w:tc>
          <w:tcPr>
            <w:tcW w:w="2906" w:type="dxa"/>
            <w:gridSpan w:val="2"/>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PPD</w:t>
            </w:r>
            <w:r>
              <w:rPr>
                <w:rFonts w:ascii="Times New Roman" w:eastAsia="方正仿宋_GBK" w:hAnsi="Times New Roman" w:cs="方正仿宋_GBK" w:hint="eastAsia"/>
                <w:kern w:val="0"/>
                <w:sz w:val="22"/>
              </w:rPr>
              <w:t>试验检查</w:t>
            </w:r>
          </w:p>
        </w:tc>
        <w:tc>
          <w:tcPr>
            <w:tcW w:w="1757"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胸部</w:t>
            </w:r>
            <w:r>
              <w:rPr>
                <w:rFonts w:ascii="Times New Roman" w:eastAsia="方正仿宋_GBK" w:hAnsi="Times New Roman" w:cs="方正仿宋_GBK" w:hint="eastAsia"/>
                <w:kern w:val="0"/>
                <w:sz w:val="22"/>
              </w:rPr>
              <w:t>X</w:t>
            </w:r>
            <w:r>
              <w:rPr>
                <w:rFonts w:ascii="Times New Roman" w:eastAsia="方正仿宋_GBK" w:hAnsi="Times New Roman" w:cs="方正仿宋_GBK" w:hint="eastAsia"/>
                <w:kern w:val="0"/>
                <w:sz w:val="22"/>
              </w:rPr>
              <w:t>片结果</w:t>
            </w:r>
          </w:p>
        </w:tc>
        <w:tc>
          <w:tcPr>
            <w:tcW w:w="741" w:type="dxa"/>
            <w:vMerge w:val="restart"/>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备注</w:t>
            </w:r>
          </w:p>
        </w:tc>
      </w:tr>
      <w:tr w:rsidR="009E1DAC">
        <w:trPr>
          <w:trHeight w:val="505"/>
          <w:jc w:val="center"/>
        </w:trPr>
        <w:tc>
          <w:tcPr>
            <w:tcW w:w="427"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887"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450"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519"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1406"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1198"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18"/>
                <w:szCs w:val="18"/>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有</w:t>
            </w:r>
          </w:p>
        </w:tc>
        <w:tc>
          <w:tcPr>
            <w:tcW w:w="88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无</w:t>
            </w:r>
          </w:p>
        </w:tc>
        <w:tc>
          <w:tcPr>
            <w:tcW w:w="147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结果</w:t>
            </w:r>
            <w:r>
              <w:rPr>
                <w:rFonts w:ascii="Times New Roman" w:eastAsia="方正仿宋_GBK" w:hAnsi="Times New Roman" w:cs="方正仿宋_GBK" w:hint="eastAsia"/>
                <w:kern w:val="0"/>
                <w:sz w:val="22"/>
              </w:rPr>
              <w:t>(mm</w:t>
            </w:r>
            <w:r>
              <w:rPr>
                <w:rFonts w:ascii="Times New Roman" w:eastAsia="方正仿宋_GBK" w:hAnsi="Times New Roman" w:cs="方正仿宋_GBK" w:hint="eastAsia"/>
                <w:kern w:val="0"/>
                <w:sz w:val="22"/>
              </w:rPr>
              <w:t>×</w:t>
            </w:r>
            <w:r>
              <w:rPr>
                <w:rFonts w:ascii="Times New Roman" w:eastAsia="方正仿宋_GBK" w:hAnsi="Times New Roman" w:cs="方正仿宋_GBK" w:hint="eastAsia"/>
                <w:kern w:val="0"/>
                <w:sz w:val="22"/>
              </w:rPr>
              <w:t>mm)</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rPr>
              <w:t>未做</w:t>
            </w:r>
          </w:p>
        </w:tc>
        <w:tc>
          <w:tcPr>
            <w:tcW w:w="1757"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c>
          <w:tcPr>
            <w:tcW w:w="741" w:type="dxa"/>
            <w:vMerge/>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2"/>
              </w:rPr>
            </w:pPr>
          </w:p>
        </w:tc>
      </w:tr>
      <w:tr w:rsidR="009E1DAC">
        <w:trPr>
          <w:trHeight w:val="475"/>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1</w:t>
            </w:r>
          </w:p>
        </w:tc>
        <w:tc>
          <w:tcPr>
            <w:tcW w:w="88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1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31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19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74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r>
      <w:tr w:rsidR="009E1DAC">
        <w:trPr>
          <w:trHeight w:val="465"/>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2</w:t>
            </w:r>
          </w:p>
        </w:tc>
        <w:tc>
          <w:tcPr>
            <w:tcW w:w="88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1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31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19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74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r>
      <w:tr w:rsidR="009E1DAC">
        <w:trPr>
          <w:trHeight w:val="465"/>
          <w:jc w:val="center"/>
        </w:trPr>
        <w:tc>
          <w:tcPr>
            <w:tcW w:w="42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4"/>
                <w:szCs w:val="24"/>
              </w:rPr>
            </w:pPr>
            <w:r>
              <w:rPr>
                <w:rFonts w:ascii="Times New Roman" w:eastAsia="方正仿宋_GBK" w:hAnsi="Times New Roman" w:cs="方正仿宋_GBK" w:hint="eastAsia"/>
                <w:kern w:val="0"/>
                <w:sz w:val="24"/>
                <w:szCs w:val="24"/>
              </w:rPr>
              <w:t>3</w:t>
            </w:r>
          </w:p>
        </w:tc>
        <w:tc>
          <w:tcPr>
            <w:tcW w:w="88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1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31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19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c>
          <w:tcPr>
            <w:tcW w:w="741"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4"/>
                <w:szCs w:val="24"/>
              </w:rPr>
            </w:pPr>
          </w:p>
        </w:tc>
      </w:tr>
    </w:tbl>
    <w:p w:rsidR="009E1DAC" w:rsidRDefault="009E1DAC">
      <w:pPr>
        <w:tabs>
          <w:tab w:val="left" w:pos="4200"/>
        </w:tabs>
        <w:spacing w:line="280" w:lineRule="exact"/>
        <w:rPr>
          <w:rFonts w:ascii="Times New Roman" w:hAnsi="Times New Roman" w:cs="方正仿宋_GBK"/>
          <w:sz w:val="22"/>
        </w:rPr>
      </w:pPr>
    </w:p>
    <w:p w:rsidR="009E1DAC" w:rsidRDefault="009E1DAC">
      <w:pPr>
        <w:tabs>
          <w:tab w:val="left" w:pos="4200"/>
        </w:tabs>
        <w:spacing w:line="280" w:lineRule="exact"/>
        <w:rPr>
          <w:rFonts w:ascii="Times New Roman" w:hAnsi="Times New Roman" w:cs="方正仿宋_GBK"/>
          <w:sz w:val="22"/>
        </w:rPr>
      </w:pPr>
    </w:p>
    <w:p w:rsidR="009E1DAC" w:rsidRDefault="00D5696A">
      <w:pPr>
        <w:tabs>
          <w:tab w:val="left" w:pos="4200"/>
        </w:tabs>
        <w:spacing w:line="28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填表人：</w:t>
      </w:r>
      <w:r>
        <w:rPr>
          <w:rFonts w:ascii="Times New Roman" w:eastAsia="方正仿宋_GBK" w:hAnsi="Times New Roman" w:cs="方正仿宋_GBK" w:hint="eastAsia"/>
          <w:sz w:val="24"/>
          <w:szCs w:val="24"/>
        </w:rPr>
        <w:t xml:space="preserve">______________        </w:t>
      </w:r>
      <w:r>
        <w:rPr>
          <w:rFonts w:ascii="Times New Roman" w:eastAsia="方正仿宋_GBK" w:hAnsi="Times New Roman" w:cs="方正仿宋_GBK" w:hint="eastAsia"/>
          <w:sz w:val="24"/>
          <w:szCs w:val="24"/>
        </w:rPr>
        <w:t>分管领导：</w:t>
      </w:r>
      <w:r>
        <w:rPr>
          <w:rFonts w:ascii="Times New Roman" w:eastAsia="方正仿宋_GBK" w:hAnsi="Times New Roman" w:cs="方正仿宋_GBK" w:hint="eastAsia"/>
          <w:sz w:val="24"/>
          <w:szCs w:val="24"/>
        </w:rPr>
        <w:t xml:space="preserve">______________         </w:t>
      </w:r>
      <w:r>
        <w:rPr>
          <w:rFonts w:ascii="Times New Roman" w:eastAsia="方正仿宋_GBK" w:hAnsi="Times New Roman" w:cs="方正仿宋_GBK" w:hint="eastAsia"/>
          <w:sz w:val="24"/>
          <w:szCs w:val="24"/>
        </w:rPr>
        <w:t>单位名称（盖章）：</w:t>
      </w:r>
      <w:r>
        <w:rPr>
          <w:rFonts w:ascii="Times New Roman" w:eastAsia="方正仿宋_GBK" w:hAnsi="Times New Roman" w:cs="方正仿宋_GBK" w:hint="eastAsia"/>
          <w:sz w:val="24"/>
          <w:szCs w:val="24"/>
        </w:rPr>
        <w:t>______________________</w:t>
      </w:r>
    </w:p>
    <w:p w:rsidR="009E1DAC" w:rsidRDefault="009E1DAC">
      <w:pPr>
        <w:tabs>
          <w:tab w:val="left" w:pos="4200"/>
        </w:tabs>
        <w:spacing w:line="240" w:lineRule="exact"/>
        <w:rPr>
          <w:rFonts w:ascii="Times New Roman" w:eastAsia="方正仿宋_GBK" w:hAnsi="Times New Roman" w:cs="方正仿宋_GBK"/>
          <w:sz w:val="24"/>
          <w:szCs w:val="24"/>
        </w:rPr>
      </w:pPr>
    </w:p>
    <w:p w:rsidR="009E1DAC" w:rsidRDefault="009E1DAC">
      <w:pPr>
        <w:tabs>
          <w:tab w:val="left" w:pos="4200"/>
        </w:tabs>
        <w:spacing w:line="240" w:lineRule="exact"/>
        <w:rPr>
          <w:rFonts w:ascii="Times New Roman" w:eastAsia="方正仿宋_GBK" w:hAnsi="Times New Roman" w:cs="方正仿宋_GBK"/>
          <w:sz w:val="24"/>
          <w:szCs w:val="24"/>
        </w:rPr>
      </w:pP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填表说明：</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1.</w:t>
      </w:r>
      <w:r>
        <w:rPr>
          <w:rFonts w:ascii="Times New Roman" w:eastAsia="方正仿宋_GBK" w:hAnsi="Times New Roman" w:cs="方正仿宋_GBK" w:hint="eastAsia"/>
          <w:sz w:val="24"/>
          <w:szCs w:val="24"/>
        </w:rPr>
        <w:t>该表由学校填写交所在地医疗卫生单位汇总后报区疾控中心（交电子件及纸质件）。</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2.</w:t>
      </w:r>
      <w:r>
        <w:rPr>
          <w:rFonts w:ascii="Times New Roman" w:eastAsia="方正仿宋_GBK" w:hAnsi="Times New Roman" w:cs="方正仿宋_GBK" w:hint="eastAsia"/>
          <w:sz w:val="24"/>
          <w:szCs w:val="24"/>
        </w:rPr>
        <w:t>该表仅填写</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阳性、</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强阳性病例和确诊为肺结核患者的详细信息。</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3.</w:t>
      </w:r>
      <w:r>
        <w:rPr>
          <w:rFonts w:ascii="Times New Roman" w:eastAsia="方正仿宋_GBK" w:hAnsi="Times New Roman" w:cs="方正仿宋_GBK" w:hint="eastAsia"/>
          <w:sz w:val="24"/>
          <w:szCs w:val="24"/>
        </w:rPr>
        <w:t>筛查方式包括：</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z w:val="24"/>
          <w:szCs w:val="24"/>
        </w:rPr>
        <w:t>1</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pacing w:val="-6"/>
          <w:sz w:val="24"/>
          <w:szCs w:val="24"/>
        </w:rPr>
        <w:t>询问肺结核密切接触史和肺结核可疑症状，有肺结核密切接触史和肺结核可疑症状者开展</w:t>
      </w:r>
      <w:r>
        <w:rPr>
          <w:rFonts w:ascii="Times New Roman" w:eastAsia="方正仿宋_GBK" w:hAnsi="Times New Roman" w:cs="方正仿宋_GBK" w:hint="eastAsia"/>
          <w:spacing w:val="-6"/>
          <w:sz w:val="24"/>
          <w:szCs w:val="24"/>
        </w:rPr>
        <w:t>PPD</w:t>
      </w:r>
      <w:r>
        <w:rPr>
          <w:rFonts w:ascii="Times New Roman" w:eastAsia="方正仿宋_GBK" w:hAnsi="Times New Roman" w:cs="方正仿宋_GBK" w:hint="eastAsia"/>
          <w:spacing w:val="-6"/>
          <w:sz w:val="24"/>
          <w:szCs w:val="24"/>
        </w:rPr>
        <w:t>试验，</w:t>
      </w:r>
      <w:r>
        <w:rPr>
          <w:rFonts w:ascii="Times New Roman" w:eastAsia="方正仿宋_GBK" w:hAnsi="Times New Roman" w:cs="方正仿宋_GBK" w:hint="eastAsia"/>
          <w:spacing w:val="-6"/>
          <w:sz w:val="24"/>
          <w:szCs w:val="24"/>
        </w:rPr>
        <w:t>PPD</w:t>
      </w:r>
      <w:r>
        <w:rPr>
          <w:rFonts w:ascii="Times New Roman" w:eastAsia="方正仿宋_GBK" w:hAnsi="Times New Roman" w:cs="方正仿宋_GBK" w:hint="eastAsia"/>
          <w:spacing w:val="-6"/>
          <w:sz w:val="24"/>
          <w:szCs w:val="24"/>
        </w:rPr>
        <w:t>试验强阳性者作</w:t>
      </w:r>
      <w:r>
        <w:rPr>
          <w:rFonts w:ascii="Times New Roman" w:eastAsia="方正仿宋_GBK" w:hAnsi="Times New Roman" w:cs="方正仿宋_GBK" w:hint="eastAsia"/>
          <w:spacing w:val="-6"/>
          <w:sz w:val="24"/>
          <w:szCs w:val="24"/>
        </w:rPr>
        <w:t>X</w:t>
      </w:r>
      <w:r>
        <w:rPr>
          <w:rFonts w:ascii="Times New Roman" w:eastAsia="方正仿宋_GBK" w:hAnsi="Times New Roman" w:cs="方正仿宋_GBK" w:hint="eastAsia"/>
          <w:spacing w:val="-6"/>
          <w:sz w:val="24"/>
          <w:szCs w:val="24"/>
        </w:rPr>
        <w:t>光胸片检查。</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z w:val="24"/>
          <w:szCs w:val="24"/>
        </w:rPr>
        <w:t>2</w:t>
      </w:r>
      <w:r>
        <w:rPr>
          <w:rFonts w:ascii="Times New Roman" w:eastAsia="方正仿宋_GBK" w:hAnsi="Times New Roman" w:cs="方正仿宋_GBK" w:hint="eastAsia"/>
          <w:sz w:val="24"/>
          <w:szCs w:val="24"/>
        </w:rPr>
        <w:t>）询问肺结核可疑症状和开展</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试验，有肺结核可疑症状者或</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试验强阳性者作</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光胸片检查。</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z w:val="24"/>
          <w:szCs w:val="24"/>
        </w:rPr>
        <w:t>3</w:t>
      </w:r>
      <w:r>
        <w:rPr>
          <w:rFonts w:ascii="Times New Roman" w:eastAsia="方正仿宋_GBK" w:hAnsi="Times New Roman" w:cs="方正仿宋_GBK" w:hint="eastAsia"/>
          <w:sz w:val="24"/>
          <w:szCs w:val="24"/>
        </w:rPr>
        <w:t>）询问肺结核可疑症状和开展</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光胸片检查，</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光胸片检查异常者作</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试验。</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z w:val="24"/>
          <w:szCs w:val="24"/>
        </w:rPr>
        <w:t>4</w:t>
      </w:r>
      <w:r>
        <w:rPr>
          <w:rFonts w:ascii="Times New Roman" w:eastAsia="方正仿宋_GBK" w:hAnsi="Times New Roman" w:cs="方正仿宋_GBK" w:hint="eastAsia"/>
          <w:sz w:val="24"/>
          <w:szCs w:val="24"/>
        </w:rPr>
        <w:t>）询问肺结核可疑症状、</w:t>
      </w:r>
      <w:r>
        <w:rPr>
          <w:rFonts w:ascii="Times New Roman" w:eastAsia="方正仿宋_GBK" w:hAnsi="Times New Roman" w:cs="方正仿宋_GBK" w:hint="eastAsia"/>
          <w:sz w:val="24"/>
          <w:szCs w:val="24"/>
        </w:rPr>
        <w:t>PPD</w:t>
      </w:r>
      <w:r>
        <w:rPr>
          <w:rFonts w:ascii="Times New Roman" w:eastAsia="方正仿宋_GBK" w:hAnsi="Times New Roman" w:cs="方正仿宋_GBK" w:hint="eastAsia"/>
          <w:sz w:val="24"/>
          <w:szCs w:val="24"/>
        </w:rPr>
        <w:t>试验和</w:t>
      </w:r>
      <w:r>
        <w:rPr>
          <w:rFonts w:ascii="Times New Roman" w:eastAsia="方正仿宋_GBK" w:hAnsi="Times New Roman" w:cs="方正仿宋_GBK" w:hint="eastAsia"/>
          <w:sz w:val="24"/>
          <w:szCs w:val="24"/>
        </w:rPr>
        <w:t>X</w:t>
      </w:r>
      <w:r>
        <w:rPr>
          <w:rFonts w:ascii="Times New Roman" w:eastAsia="方正仿宋_GBK" w:hAnsi="Times New Roman" w:cs="方正仿宋_GBK" w:hint="eastAsia"/>
          <w:sz w:val="24"/>
          <w:szCs w:val="24"/>
        </w:rPr>
        <w:t>光胸片检查同时开展。</w:t>
      </w:r>
    </w:p>
    <w:p w:rsidR="009E1DAC" w:rsidRDefault="00D5696A">
      <w:pPr>
        <w:tabs>
          <w:tab w:val="left" w:pos="4200"/>
        </w:tabs>
        <w:spacing w:line="240" w:lineRule="exact"/>
        <w:rPr>
          <w:rFonts w:ascii="Times New Roman" w:eastAsia="方正仿宋_GBK" w:hAnsi="Times New Roman" w:cs="方正仿宋_GBK"/>
          <w:sz w:val="24"/>
          <w:szCs w:val="24"/>
        </w:rPr>
      </w:pPr>
      <w:r>
        <w:rPr>
          <w:rFonts w:ascii="Times New Roman" w:eastAsia="方正仿宋_GBK" w:hAnsi="Times New Roman" w:cs="方正仿宋_GBK" w:hint="eastAsia"/>
          <w:sz w:val="24"/>
          <w:szCs w:val="24"/>
        </w:rPr>
        <w:t xml:space="preserve">  </w:t>
      </w:r>
      <w:r>
        <w:rPr>
          <w:rFonts w:ascii="Times New Roman" w:eastAsia="方正仿宋_GBK" w:hAnsi="Times New Roman" w:cs="方正仿宋_GBK" w:hint="eastAsia"/>
          <w:sz w:val="24"/>
          <w:szCs w:val="24"/>
        </w:rPr>
        <w:t>（</w:t>
      </w:r>
      <w:r>
        <w:rPr>
          <w:rFonts w:ascii="Times New Roman" w:eastAsia="方正仿宋_GBK" w:hAnsi="Times New Roman" w:cs="方正仿宋_GBK" w:hint="eastAsia"/>
          <w:sz w:val="24"/>
          <w:szCs w:val="24"/>
        </w:rPr>
        <w:t>5</w:t>
      </w:r>
      <w:r>
        <w:rPr>
          <w:rFonts w:ascii="Times New Roman" w:eastAsia="方正仿宋_GBK" w:hAnsi="Times New Roman" w:cs="方正仿宋_GBK" w:hint="eastAsia"/>
          <w:sz w:val="24"/>
          <w:szCs w:val="24"/>
        </w:rPr>
        <w:t>）其他。</w:t>
      </w:r>
    </w:p>
    <w:p w:rsidR="009E1DAC" w:rsidRDefault="00D5696A">
      <w:pPr>
        <w:tabs>
          <w:tab w:val="left" w:pos="4200"/>
        </w:tabs>
        <w:spacing w:line="400" w:lineRule="exact"/>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5</w:t>
      </w:r>
    </w:p>
    <w:p w:rsidR="009E1DAC" w:rsidRDefault="00D5696A">
      <w:pPr>
        <w:tabs>
          <w:tab w:val="left" w:pos="4200"/>
        </w:tabs>
        <w:spacing w:line="400" w:lineRule="exact"/>
        <w:jc w:val="center"/>
        <w:rPr>
          <w:rFonts w:ascii="Times New Roman" w:eastAsia="方正小标宋_GBK" w:hAnsi="Times New Roman" w:cs="方正小标宋_GBK"/>
          <w:sz w:val="28"/>
          <w:szCs w:val="28"/>
        </w:rPr>
      </w:pPr>
      <w:r>
        <w:rPr>
          <w:rFonts w:ascii="Times New Roman" w:eastAsia="方正小标宋_GBK" w:hAnsi="Times New Roman" w:cs="方正小标宋_GBK" w:hint="eastAsia"/>
          <w:sz w:val="28"/>
          <w:szCs w:val="28"/>
        </w:rPr>
        <w:t>万州区医疗卫生单位与学校和幼托机构结核病防控对接一览表</w:t>
      </w:r>
    </w:p>
    <w:tbl>
      <w:tblPr>
        <w:tblW w:w="13788" w:type="dxa"/>
        <w:jc w:val="center"/>
        <w:tblLayout w:type="fixed"/>
        <w:tblCellMar>
          <w:top w:w="15" w:type="dxa"/>
          <w:left w:w="15" w:type="dxa"/>
          <w:bottom w:w="15" w:type="dxa"/>
          <w:right w:w="15" w:type="dxa"/>
        </w:tblCellMar>
        <w:tblLook w:val="04A0"/>
      </w:tblPr>
      <w:tblGrid>
        <w:gridCol w:w="419"/>
        <w:gridCol w:w="1313"/>
        <w:gridCol w:w="750"/>
        <w:gridCol w:w="1395"/>
        <w:gridCol w:w="3720"/>
        <w:gridCol w:w="1431"/>
        <w:gridCol w:w="957"/>
        <w:gridCol w:w="2007"/>
        <w:gridCol w:w="1078"/>
        <w:gridCol w:w="718"/>
      </w:tblGrid>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kern w:val="0"/>
                <w:sz w:val="22"/>
              </w:rPr>
              <w:t>编号</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kern w:val="0"/>
                <w:sz w:val="22"/>
              </w:rPr>
              <w:t>医疗机构</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kern w:val="0"/>
                <w:sz w:val="22"/>
              </w:rPr>
              <w:t>联系人</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kern w:val="0"/>
                <w:sz w:val="22"/>
              </w:rPr>
              <w:t>联系电话</w:t>
            </w:r>
          </w:p>
        </w:tc>
        <w:tc>
          <w:tcPr>
            <w:tcW w:w="9193" w:type="dxa"/>
            <w:gridSpan w:val="5"/>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sz w:val="22"/>
              </w:rPr>
              <w:t>学校及幼托机构</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2"/>
              </w:rPr>
            </w:pPr>
            <w:r>
              <w:rPr>
                <w:rFonts w:ascii="Times New Roman" w:eastAsia="方正黑体_GBK" w:hAnsi="Times New Roman" w:cs="方正黑体_GBK" w:hint="eastAsia"/>
                <w:bCs/>
                <w:kern w:val="0"/>
                <w:sz w:val="22"/>
              </w:rPr>
              <w:t>备注</w:t>
            </w: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eastAsia="方正黑体_GBK" w:hAnsi="Times New Roman" w:cs="方正黑体_GBK"/>
                <w:bCs/>
                <w:kern w:val="0"/>
                <w:sz w:val="22"/>
              </w:rPr>
            </w:pP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eastAsia="方正黑体_GBK" w:hAnsi="Times New Roman" w:cs="方正黑体_GBK"/>
                <w:bCs/>
                <w:kern w:val="0"/>
                <w:sz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eastAsia="方正黑体_GBK" w:hAnsi="Times New Roman" w:cs="方正黑体_GBK"/>
                <w:bCs/>
                <w:kern w:val="0"/>
                <w:sz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eastAsia="方正黑体_GBK" w:hAnsi="Times New Roman" w:cs="方正黑体_GBK"/>
                <w:bCs/>
                <w:kern w:val="0"/>
                <w:sz w:val="22"/>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kern w:val="0"/>
                <w:sz w:val="20"/>
                <w:szCs w:val="20"/>
              </w:rPr>
            </w:pPr>
            <w:r>
              <w:rPr>
                <w:rFonts w:ascii="Times New Roman" w:eastAsia="方正黑体_GBK" w:hAnsi="Times New Roman" w:cs="方正黑体_GBK" w:hint="eastAsia"/>
                <w:bCs/>
                <w:kern w:val="0"/>
                <w:sz w:val="20"/>
                <w:szCs w:val="20"/>
              </w:rPr>
              <w:t>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kern w:val="0"/>
                <w:sz w:val="20"/>
                <w:szCs w:val="20"/>
              </w:rPr>
            </w:pPr>
            <w:r>
              <w:rPr>
                <w:rFonts w:ascii="Times New Roman" w:eastAsia="方正黑体_GBK" w:hAnsi="Times New Roman" w:cs="方正黑体_GBK" w:hint="eastAsia"/>
                <w:bCs/>
                <w:kern w:val="0"/>
                <w:sz w:val="20"/>
                <w:szCs w:val="20"/>
              </w:rPr>
              <w:t>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kern w:val="0"/>
                <w:sz w:val="20"/>
                <w:szCs w:val="20"/>
              </w:rPr>
            </w:pPr>
            <w:r>
              <w:rPr>
                <w:rFonts w:ascii="Times New Roman" w:eastAsia="方正黑体_GBK" w:hAnsi="Times New Roman" w:cs="方正黑体_GBK" w:hint="eastAsia"/>
                <w:bCs/>
                <w:kern w:val="0"/>
                <w:sz w:val="20"/>
                <w:szCs w:val="20"/>
              </w:rPr>
              <w:t>非寄宿制初中</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kern w:val="0"/>
                <w:sz w:val="20"/>
                <w:szCs w:val="20"/>
              </w:rPr>
            </w:pPr>
            <w:r>
              <w:rPr>
                <w:rFonts w:ascii="Times New Roman" w:eastAsia="方正黑体_GBK" w:hAnsi="Times New Roman" w:cs="方正黑体_GBK" w:hint="eastAsia"/>
                <w:bCs/>
                <w:kern w:val="0"/>
                <w:sz w:val="20"/>
                <w:szCs w:val="20"/>
              </w:rPr>
              <w:t>寄宿制初中</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kern w:val="0"/>
                <w:sz w:val="20"/>
                <w:szCs w:val="20"/>
              </w:rPr>
            </w:pPr>
            <w:r>
              <w:rPr>
                <w:rFonts w:ascii="Times New Roman" w:eastAsia="方正黑体_GBK" w:hAnsi="Times New Roman" w:cs="方正黑体_GBK" w:hint="eastAsia"/>
                <w:bCs/>
                <w:kern w:val="0"/>
                <w:sz w:val="20"/>
                <w:szCs w:val="20"/>
              </w:rPr>
              <w:t>高中</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textAlignment w:val="center"/>
              <w:rPr>
                <w:rFonts w:ascii="Times New Roman" w:eastAsia="方正黑体_GBK" w:hAnsi="Times New Roman" w:cs="方正黑体_GBK"/>
                <w:bCs/>
                <w:kern w:val="0"/>
                <w:sz w:val="22"/>
              </w:rPr>
            </w:pPr>
          </w:p>
        </w:tc>
      </w:tr>
      <w:tr w:rsidR="009E1DAC">
        <w:trPr>
          <w:trHeight w:val="692"/>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白岩社区卫生服务中心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吴金花</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15823766078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太白幼儿园、乙洋幼儿园、滨江幼儿园、复兴幼儿园、群英幼儿园、幼师幼儿园、萌萌幼儿园、天兴幼儿园、鸡公岭棕榈幼儿园、金童幼儿园、新概念滨湖幼儿园、安琪幼儿园、文文幼儿园、鸡公岭幼儿园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鸡公岭小学、白岩小学、红光小学、国本小学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国本中学（国本校区）、万州第二初级中学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万州区第二高级中学</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692"/>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百安坝社区卫生服务中心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秦杰</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15978918764</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飞士幼儿园、七彩幼儿园、移民幼儿园、琼兴幼儿园、学府幼儿园、新标准幼儿园、荔塘幼儿园、欢乐幼儿园、奇特乐幼儿园、百安幼儿园、飞士银河幼儿园、童彩幼儿园、培苗幼儿园、红苹果幼儿园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百安移民小学、上海小学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五桥初中、万州高级中学（初中部）、上海中学（初中部）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万州高级中学（高中部）、上海中学（高中部）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559"/>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陈家坝社区卫生服务中心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唐瑶</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18166355648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塘角幼儿园、嵩南幼儿园、希望幼儿园、才儿坊幼儿园、海鹰幼儿园、机场幼儿园、南山幼儿园、鸡公岭幼儿园（江南）</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翠屏小学、宁波小学、机场小学、电报路小学（江南）、红光小学（江南）</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江南中学（初中部）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江南中学（高中部）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559"/>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高笋塘社区卫生服务中心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冉倩</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13224937679</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直属机关幼儿园、群星幼儿园、苗圃幼儿园、乐乐幼儿园、剑桥幼儿园、乌龙池幼儿园、星星幼儿园、蓓蕾幼儿园、明鑫幼儿园、燊蕤园儿童早教中心</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电报路小学、望江小学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万三中（初中部）</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万三中（高中部）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5</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龙都社区卫生服务中心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杨春霞</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15202336223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龙都幼儿园、晶晶幼儿园、贝尔幼儿园、龙星幼儿园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鹏程小学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三峡水利电力学校</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4"/>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6</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牌楼社区卫生服务中心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张腾飞</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13996560000</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电报路幼儿园、希望幼儿园、北大附属渝东幼儿园、北大附属阳光幼儿园、民意幼儿园、爵士花园幼儿园、群力幼儿园、学林上城幼儿园、文沁幼儿园、新概念幼儿园、世纪童心幼儿园、娃哈哈幼儿园、沙龙幼儿园、鸿祥幼儿园、红星幼儿园、爱心幼儿园、乐檬幼儿园、江山龙苑幼儿园、</w:t>
            </w:r>
            <w:r>
              <w:rPr>
                <w:rFonts w:ascii="Times New Roman" w:eastAsia="方正仿宋_GBK" w:hAnsi="Times New Roman" w:cs="方正仿宋_GBK" w:hint="eastAsia"/>
                <w:kern w:val="0"/>
                <w:sz w:val="20"/>
                <w:szCs w:val="20"/>
              </w:rPr>
              <w:lastRenderedPageBreak/>
              <w:t>民意御景幼儿园、民意阅江幼儿园、红红幼儿园、清堰幼儿园、王牌幼儿园、红黄蓝幼儿园、牌楼幼儿园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清泉小学、中加友谊小学、王牌小学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清泉中学（初中部）、国本中学（初中部）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国本中学（高中部）、清泉中学（高中部）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7</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沙河社区卫生服务中心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石芳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18512318453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鑫鑫幼儿园、小红帽幼儿园、童星幼儿园、蓝精灵幼儿园、玉城家园幼儿园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沙河小学上坪校区、落凼小学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国本中学（初中部）</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692"/>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8</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双河口社区卫生服务中心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何佳佳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18202348707</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小爵士幼儿园、双河口小白杨幼儿园、滨河新城幼儿园、双河口中心幼儿园、双河口春苗幼儿园、双河口和谐幼儿园、双河口海棠幼儿园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双河小学、万州赛德国际学校（小学部）</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万州赛德国际学校（初中部）、万州南京中学（初中部）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万州赛德国际学校（高中部）、万州南京中学（高中部）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9</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五桥社区卫生服务中心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杨秋林</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13594466248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长龙幼儿园、香山幼儿园、红星幼儿园、童舟幼儿园、春晖幼儿园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五桥小学、鸡公岭小学（天星校区）</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826"/>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10</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钟鼓楼社区卫生服务中心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何军</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18996540823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北山幼儿园、大桥幼儿园、青于蓝幼儿园、童真幼儿园、小博士幼儿园、世纪之星幼儿园、红旺幼儿园、平湖幼儿园、陶家坪幼儿园、幸福幼儿园、明珠幼儿园、阳光幼儿园、小牛金幼儿园、小牛金桑坪幼儿园、富祥幼儿园、妮可幼儿园、佳宇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枇杷坪小学、驸马学校、电报路小学（北山校区）、电报路小学（钟鼓楼校区）</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万一中初中部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渝东技工学校、商贸中等职业学校</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960"/>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周家坝社区卫生服务中心</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杨鑫</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15215201289</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可人幼儿园、陆家街幼儿园、天福幼儿园、城南幼儿园、春生幼儿园、二环路幼儿园、流水幼儿园、龙凤幼儿园、天虹幼儿园、兴茂现代幼儿园、星星河幼儿园、小精灵幼儿园、小太阳幼儿园、星宇幼儿园、小聪聪幼儿园、天子湖幼儿园、祥瑞幼儿园、小精灵康德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沙河小学、特殊教育中心、汶罗小学、福建小学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万州外国语学校</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沙河中学（初中部）、特殊教育中心</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万州外国语学校、特殊教育中心、沙河中学（高中部）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白土镇中心卫生院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谭荣全</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13638298961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白土镇中心幼儿园、白土镇芳芳幼儿园、白土镇大林幼儿园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白土镇中心小学、白土镇大林完校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白土中学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白羊镇中心卫生院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黄金秋</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18580935530</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白羊镇中心幼儿园、真真幼儿园、嘉禾幼儿园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白羊中心小学、双石小学、石龙小学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鱼泉中学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14</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分水镇中心卫生院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朱孝珍</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15923898693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分水小学附属幼儿园、分水幼儿园、分水镇东路幼儿园、三正国兴幼儿园、三正快</w:t>
            </w:r>
            <w:r>
              <w:rPr>
                <w:rFonts w:ascii="Times New Roman" w:eastAsia="方正仿宋_GBK" w:hAnsi="Times New Roman" w:cs="方正仿宋_GBK" w:hint="eastAsia"/>
                <w:kern w:val="0"/>
                <w:sz w:val="20"/>
                <w:szCs w:val="20"/>
              </w:rPr>
              <w:lastRenderedPageBreak/>
              <w:t>乐幼儿园、三正金贝贝幼儿园、开心幼儿园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分水中心小学、三正小学、培文</w:t>
            </w:r>
            <w:r>
              <w:rPr>
                <w:rFonts w:ascii="Times New Roman" w:eastAsia="方正仿宋_GBK" w:hAnsi="Times New Roman" w:cs="方正仿宋_GBK" w:hint="eastAsia"/>
                <w:kern w:val="0"/>
                <w:sz w:val="20"/>
                <w:szCs w:val="20"/>
              </w:rPr>
              <w:lastRenderedPageBreak/>
              <w:t>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分水中学（初中部）、三正中学、培文初级中</w:t>
            </w:r>
            <w:r>
              <w:rPr>
                <w:rFonts w:ascii="Times New Roman" w:eastAsia="方正仿宋_GBK" w:hAnsi="Times New Roman" w:cs="方正仿宋_GBK" w:hint="eastAsia"/>
                <w:kern w:val="0"/>
                <w:sz w:val="20"/>
                <w:szCs w:val="20"/>
              </w:rPr>
              <w:lastRenderedPageBreak/>
              <w:t>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分水中学（高中部）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15</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甘宁镇中心卫生院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王传平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13212547468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青龙幼儿园、新星幼儿园、智慧星幼儿园、摇蓝幼儿园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甘宁中心小学、河口完全小学、青龙完全小学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甘宁中学、河口中学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16</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高梁镇中心卫生院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向芙蓉</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13512323593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高梁镇中心幼儿园、高梁新店子幼儿园、高梁锦福幼儿园、高梁心连心幼儿园、高梁金凤幼儿园、高梁葵花幼儿园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高梁镇中心小学、高梁顺溪明德小学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高梁镇高龙初级中学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559"/>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17</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曾青青</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15923872801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龙驹镇中心幼儿园（新）、龙驹镇中心幼儿园（老）、赶场民科幼儿园、团结幼儿园、文明幼儿班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龙驹中心小学、文明村小学、赶场小学、团结明德小学、龙溪村小学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龙驹中学（初中部）、赶场中学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龙沙镇中心卫生院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张真松</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13436271288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龙兴幼儿园、春星育幼儿园、龙沙小学、启迪幼儿园、龙古小学</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复兴学校、龙沙小学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复兴学校、道生中学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19</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太龙镇中心卫生院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李红</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15696553597</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太龙镇中心幼儿园、太龙镇新苗幼儿园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太龙镇中心小学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太龙镇初级中学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20</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武陵镇中心卫生院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黄静</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15223529355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茜茜幼儿园、武陵中心幼儿园、天骄幼儿园、武陵中心幼儿园石桥分园、鹿井幼儿园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武陵中心小学、鹿井小学、石桥小学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武陵中学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响水镇中心卫生院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但娟</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13251102783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响水幼儿园、国家幼儿园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响水小学、国家小学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响水中学、国家中学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冉会</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13609434208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新田中心幼儿园、小岭完小幼儿园、油沙村小幼儿园、盐井完小幼儿园、向日葵幼儿园、美美幼儿园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新田小学、小岭完小、油沙村小、盐井完小</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23</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熊家镇中心卫生院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徐文婷</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15215287512</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蓝天幼儿园、卫生幼儿园、熊家中心幼儿园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熊家中心小学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熊家中学（初中部）</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熊家中学（高中部）</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24</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余家镇中心卫生院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何亚秋</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18223746991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余家镇中心幼儿园、余家幼儿园、嘉嘉幼儿园、关龙幼儿园、阳光宝贝幼儿园、小燕子幼儿园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余家镇中心小学、关龙完小、邵家完小、铁炉学校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桥亭中学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692"/>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25</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长滩镇中心卫生院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李贵山</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15923809738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长滩桐子幼儿园、长滩新世纪幼儿园、沙滩新世纪幼儿园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长滩中心小学、长滩镇沙滩村小、长滩镇泉水</w:t>
            </w:r>
            <w:r>
              <w:rPr>
                <w:rFonts w:ascii="Times New Roman" w:eastAsia="方正仿宋_GBK" w:hAnsi="Times New Roman" w:cs="方正仿宋_GBK" w:hint="eastAsia"/>
                <w:kern w:val="0"/>
                <w:sz w:val="20"/>
                <w:szCs w:val="20"/>
              </w:rPr>
              <w:lastRenderedPageBreak/>
              <w:t>村小、长滩镇土门村小、向家完全小学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长滩初级中学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826"/>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26</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走马镇中心卫生院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张启菊</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13996629875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走马中心幼儿园、走马欣馨幼儿园、走马关上幼儿园、走马凉风幼儿园、走马双流幼儿园、走马龙台幼儿园、走马谷雨幼儿园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走马中心小学、走马关上小学、走马凉风小学、走马双流小学、走马龙台小学、走马谷雨小学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走马初级中学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27</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大周镇卫生院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宋明恒</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13212527776</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大周镇鸿才幼儿园、大周镇中心幼儿园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漳周中心小学（凤凰校区）、漳周中心小学（大周校区）</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28</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弹子镇卫生院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涂艳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13274970845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弹子幼儿园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弹子学校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弹子学校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29</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高峰镇卫生院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张荣凤</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15215281134</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太阳幼儿园、天天幼儿园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高峰中心小学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高峰初级中学、万州纯阳学校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万州纯阳学校</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30</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郭村镇卫生院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石廷英</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15310715528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郭村幼儿园、瑞星幼儿园、启蒙幼儿园、向泥幼儿园、双福幼儿园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郭村学校、瑞池学校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郭村学校、瑞池学校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后山镇卫生院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杨君敏</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15823789733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中学幼儿园、康家幼儿园、天元幼儿园、大风车幼儿园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中心小学、康家小学、天元小学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丁阳中学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李河镇卫生院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唐静</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13594459612</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李河中心幼儿园、莹欣幼儿园、优宝幼儿园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李河中心小学、高升学校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高升学校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33</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罗田镇卫生院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崔建军</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15202340824</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罗田镇中心幼儿园、乐康幼儿园、欢欢幼儿园、中山幼儿园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马头红兵小学、罗田镇中心小学、中山完小</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马头初级中学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34</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瀼渡镇卫生院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牟伦富</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15223765756</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瀼渡中心幼儿园</w:t>
            </w:r>
            <w:r>
              <w:rPr>
                <w:rFonts w:ascii="Times New Roman" w:eastAsia="方正仿宋_GBK" w:hAnsi="Times New Roman" w:cs="方正仿宋_GBK" w:hint="eastAsia"/>
                <w:kern w:val="0"/>
                <w:sz w:val="20"/>
                <w:szCs w:val="20"/>
              </w:rPr>
              <w:t xml:space="preserve"> </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瀼渡学校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35</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孙家镇卫生院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李渊</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18323556922</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孙家中心幼儿园、小天使幼儿园、天宝幼儿园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孙家中心小学、槐花完全小学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36</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太安镇卫生院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钟晓川</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13996542658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太安镇中心幼儿园、金博士幼儿园、小叮当幼儿园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太安镇镇中心小学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太安镇初级中学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37</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天城镇卫生院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毛敏</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15223796838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天城小学附属幼儿园、董家完全小学幼儿园、星河幼儿园、阳光幼儿园、蓓蕾娃幼儿园、新星幼儿园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天城小学、董家完全小学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塘坊初级中学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38</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小周镇卫生院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胡小平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15215251405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小周中心幼儿园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小周中心小学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39</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新乡镇卫生院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江陵</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15202322166</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爱童幼儿园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新乡学校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新乡学校</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40</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长岭镇卫生院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汪亭</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13896903011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中心幼儿园、和立幼儿园、凉水幼儿园、宏君幼儿园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长岭小学、凉水小学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长岭中学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凉水中学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中意职校</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地宝乡卫生院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刘清</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15123596304</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地宝中心幼儿园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地宝中心小学、地宝乡裴家村村校、地宝乡四季村村校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茨竹乡卫生院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杨海桥</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18983552397</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茨竹乡中心幼儿园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茨竹乡中心小学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43</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恒合乡卫生院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刘海燕</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15730538583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恒合五星幼儿园、恒合中心幼儿园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恒合民族中心小学、恒合民族学校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恒合民族学校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44</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黄柏乡卫生院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李琴</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18723522143</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黄柏中心幼儿园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黄柏中心小学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黄柏初级中学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45</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九池乡卫生院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杨婷婷</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13594461158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金龙幼儿园、蓝天幼儿园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九池小学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职教中心</w:t>
            </w: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46</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梨树乡卫生院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张孝明</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13996629091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梨树中心幼儿园、双柏村幼儿园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梨树中心小学、双柏村校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25"/>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47</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普子乡卫生院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杨孝江</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15696515325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普子佳乐幼儿园、普子中心幼儿园、普子金家幼儿园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普子中心小学、普子枫木小学、普子金家小学</w:t>
            </w:r>
            <w:r>
              <w:rPr>
                <w:rFonts w:ascii="Times New Roman" w:eastAsia="方正仿宋_GBK" w:hAnsi="Times New Roman" w:cs="方正仿宋_GBK" w:hint="eastAsia"/>
                <w:kern w:val="0"/>
                <w:sz w:val="20"/>
                <w:szCs w:val="20"/>
              </w:rPr>
              <w:t xml:space="preserve">  </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48</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铁峰乡卫生院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陈松</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15023447828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白鹤幼儿园、铁峰中心幼儿园、吉安幼儿园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铁峰小学、吉安小学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铁峰中学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49</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溪口乡卫生院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张光铃</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15178959525</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溪口乡中心幼儿园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溪口学校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溪口学校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50</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燕山乡卫生院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汪丹伟</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13896946466</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燕山中学幼儿园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燕山学校</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燕山学校</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291"/>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51</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长坪乡卫生院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黎炼</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18423303901</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长坪幼儿园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长坪中心小学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303"/>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52</w:t>
            </w:r>
          </w:p>
        </w:tc>
        <w:tc>
          <w:tcPr>
            <w:tcW w:w="131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柱山乡卫生院</w:t>
            </w:r>
          </w:p>
        </w:tc>
        <w:tc>
          <w:tcPr>
            <w:tcW w:w="75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刘平</w:t>
            </w:r>
          </w:p>
        </w:tc>
        <w:tc>
          <w:tcPr>
            <w:tcW w:w="1395"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18996523478</w:t>
            </w:r>
          </w:p>
        </w:tc>
        <w:tc>
          <w:tcPr>
            <w:tcW w:w="3720"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柱山中心小学幼儿园</w:t>
            </w:r>
          </w:p>
        </w:tc>
        <w:tc>
          <w:tcPr>
            <w:tcW w:w="1431"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柱山中心小学</w:t>
            </w:r>
          </w:p>
        </w:tc>
        <w:tc>
          <w:tcPr>
            <w:tcW w:w="95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柱山中学</w:t>
            </w:r>
          </w:p>
        </w:tc>
        <w:tc>
          <w:tcPr>
            <w:tcW w:w="107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bl>
    <w:p w:rsidR="009E1DAC" w:rsidRDefault="00D5696A">
      <w:pPr>
        <w:tabs>
          <w:tab w:val="left" w:pos="4200"/>
        </w:tabs>
        <w:rPr>
          <w:rFonts w:ascii="Times New Roman" w:eastAsia="方正黑体_GBK" w:hAnsi="Times New Roman" w:cs="方正黑体_GBK"/>
          <w:sz w:val="21"/>
          <w:szCs w:val="21"/>
        </w:rPr>
      </w:pPr>
      <w:r>
        <w:rPr>
          <w:rFonts w:ascii="Times New Roman" w:eastAsia="方正黑体_GBK" w:hAnsi="Times New Roman" w:cs="方正黑体_GBK" w:hint="eastAsia"/>
          <w:sz w:val="21"/>
          <w:szCs w:val="21"/>
        </w:rPr>
        <w:t>万州区疾控中心基层公共卫生科（结核病防治科）</w:t>
      </w:r>
      <w:r>
        <w:rPr>
          <w:rFonts w:ascii="Times New Roman" w:eastAsia="方正黑体_GBK" w:hAnsi="Times New Roman" w:cs="方正黑体_GBK" w:hint="eastAsia"/>
          <w:sz w:val="21"/>
          <w:szCs w:val="21"/>
        </w:rPr>
        <w:t xml:space="preserve"> </w:t>
      </w:r>
      <w:r>
        <w:rPr>
          <w:rFonts w:ascii="Times New Roman" w:eastAsia="方正黑体_GBK" w:hAnsi="Times New Roman" w:cs="方正黑体_GBK" w:hint="eastAsia"/>
          <w:sz w:val="21"/>
          <w:szCs w:val="21"/>
        </w:rPr>
        <w:t>电话：</w:t>
      </w:r>
      <w:r>
        <w:rPr>
          <w:rFonts w:ascii="Times New Roman" w:eastAsia="方正黑体_GBK" w:hAnsi="Times New Roman" w:cs="方正黑体_GBK" w:hint="eastAsia"/>
          <w:sz w:val="21"/>
          <w:szCs w:val="21"/>
        </w:rPr>
        <w:t xml:space="preserve">58372269    </w:t>
      </w:r>
    </w:p>
    <w:p w:rsidR="009E1DAC" w:rsidRDefault="009E1DAC">
      <w:pPr>
        <w:tabs>
          <w:tab w:val="left" w:pos="4200"/>
        </w:tabs>
        <w:rPr>
          <w:rFonts w:ascii="Times New Roman" w:eastAsia="方正黑体_GBK" w:hAnsi="Times New Roman" w:cs="方正黑体_GBK"/>
          <w:sz w:val="28"/>
          <w:szCs w:val="28"/>
        </w:rPr>
      </w:pPr>
    </w:p>
    <w:p w:rsidR="009E1DAC" w:rsidRDefault="00D5696A">
      <w:pPr>
        <w:tabs>
          <w:tab w:val="left" w:pos="4200"/>
        </w:tabs>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lastRenderedPageBreak/>
        <w:t>附件</w:t>
      </w:r>
      <w:r>
        <w:rPr>
          <w:rFonts w:ascii="Times New Roman" w:eastAsia="方正黑体_GBK" w:hAnsi="Times New Roman" w:cs="方正黑体_GBK" w:hint="eastAsia"/>
          <w:sz w:val="28"/>
          <w:szCs w:val="28"/>
        </w:rPr>
        <w:t>6</w:t>
      </w:r>
    </w:p>
    <w:p w:rsidR="009E1DAC" w:rsidRDefault="00D5696A">
      <w:pPr>
        <w:tabs>
          <w:tab w:val="left" w:pos="4200"/>
        </w:tabs>
        <w:jc w:val="center"/>
        <w:rPr>
          <w:rFonts w:ascii="Times New Roman" w:eastAsia="方正小标宋_GBK" w:hAnsi="Times New Roman" w:cs="方正小标宋_GBK"/>
          <w:sz w:val="28"/>
          <w:szCs w:val="28"/>
        </w:rPr>
      </w:pPr>
      <w:r>
        <w:rPr>
          <w:rFonts w:ascii="Times New Roman" w:eastAsia="方正小标宋_GBK" w:hAnsi="Times New Roman" w:cs="方正小标宋_GBK" w:hint="eastAsia"/>
          <w:sz w:val="28"/>
          <w:szCs w:val="28"/>
        </w:rPr>
        <w:t>万州区结核菌素皮肤（</w:t>
      </w:r>
      <w:r>
        <w:rPr>
          <w:rFonts w:ascii="Times New Roman" w:eastAsia="方正小标宋_GBK" w:hAnsi="Times New Roman" w:cs="方正小标宋_GBK" w:hint="eastAsia"/>
          <w:sz w:val="28"/>
          <w:szCs w:val="28"/>
        </w:rPr>
        <w:t>PPD</w:t>
      </w:r>
      <w:r>
        <w:rPr>
          <w:rFonts w:ascii="Times New Roman" w:eastAsia="方正小标宋_GBK" w:hAnsi="Times New Roman" w:cs="方正小标宋_GBK" w:hint="eastAsia"/>
          <w:sz w:val="28"/>
          <w:szCs w:val="28"/>
        </w:rPr>
        <w:t>）试验医疗卫生单位一览表</w:t>
      </w:r>
    </w:p>
    <w:tbl>
      <w:tblPr>
        <w:tblW w:w="13699" w:type="dxa"/>
        <w:jc w:val="center"/>
        <w:tblLayout w:type="fixed"/>
        <w:tblCellMar>
          <w:top w:w="15" w:type="dxa"/>
          <w:left w:w="15" w:type="dxa"/>
          <w:bottom w:w="15" w:type="dxa"/>
          <w:right w:w="15" w:type="dxa"/>
        </w:tblCellMar>
        <w:tblLook w:val="04A0"/>
      </w:tblPr>
      <w:tblGrid>
        <w:gridCol w:w="979"/>
        <w:gridCol w:w="2958"/>
        <w:gridCol w:w="1466"/>
        <w:gridCol w:w="1223"/>
        <w:gridCol w:w="4519"/>
        <w:gridCol w:w="1587"/>
        <w:gridCol w:w="967"/>
      </w:tblGrid>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编号</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医疗机构名称</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联系科室</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联系人</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地址</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联系电话</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黑体_GBK" w:hAnsi="Times New Roman" w:cs="方正黑体_GBK"/>
                <w:bCs/>
                <w:sz w:val="24"/>
                <w:szCs w:val="24"/>
              </w:rPr>
            </w:pPr>
            <w:r>
              <w:rPr>
                <w:rFonts w:ascii="Times New Roman" w:eastAsia="方正黑体_GBK" w:hAnsi="Times New Roman" w:cs="方正黑体_GBK" w:hint="eastAsia"/>
                <w:bCs/>
                <w:kern w:val="0"/>
                <w:sz w:val="24"/>
                <w:szCs w:val="24"/>
              </w:rPr>
              <w:t>备注</w:t>
            </w: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重庆三峡中心医院御安分院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御安分院</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项春花</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万州区北山大道</w:t>
            </w:r>
            <w:r>
              <w:rPr>
                <w:rFonts w:ascii="Times New Roman" w:eastAsia="方正仿宋_GBK" w:hAnsi="Times New Roman" w:cs="方正仿宋_GBK" w:hint="eastAsia"/>
                <w:kern w:val="0"/>
                <w:sz w:val="20"/>
                <w:szCs w:val="20"/>
              </w:rPr>
              <w:t>1666</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18523233116</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白岩社区卫生服务中心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邢立帅</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万州区白岩二支路</w:t>
            </w:r>
            <w:r>
              <w:rPr>
                <w:rFonts w:ascii="Times New Roman" w:eastAsia="方正仿宋_GBK" w:hAnsi="Times New Roman" w:cs="方正仿宋_GBK" w:hint="eastAsia"/>
                <w:kern w:val="0"/>
                <w:sz w:val="20"/>
                <w:szCs w:val="20"/>
              </w:rPr>
              <w:t>18</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18716575853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百安坝社区卫生服务中心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秦杰</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万州区百安大道</w:t>
            </w:r>
            <w:r>
              <w:rPr>
                <w:rFonts w:ascii="Times New Roman" w:eastAsia="方正仿宋_GBK" w:hAnsi="Times New Roman" w:cs="方正仿宋_GBK" w:hint="eastAsia"/>
                <w:kern w:val="0"/>
                <w:sz w:val="20"/>
                <w:szCs w:val="20"/>
              </w:rPr>
              <w:t>318</w:t>
            </w:r>
            <w:r>
              <w:rPr>
                <w:rFonts w:ascii="Times New Roman" w:eastAsia="方正仿宋_GBK" w:hAnsi="Times New Roman" w:cs="方正仿宋_GBK" w:hint="eastAsia"/>
                <w:kern w:val="0"/>
                <w:sz w:val="20"/>
                <w:szCs w:val="20"/>
              </w:rPr>
              <w:t>号二中级法院对面</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15978918764</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4</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陈家坝社区卫生服务中心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唐瑶</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万州区江南新区玉龙路</w:t>
            </w:r>
            <w:r>
              <w:rPr>
                <w:rFonts w:ascii="Times New Roman" w:eastAsia="方正仿宋_GBK" w:hAnsi="Times New Roman" w:cs="方正仿宋_GBK" w:hint="eastAsia"/>
                <w:kern w:val="0"/>
                <w:sz w:val="20"/>
                <w:szCs w:val="20"/>
              </w:rPr>
              <w:t>856</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18166355648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5</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高笋塘社区卫生服务中心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冉倩</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万州区王家坡正街</w:t>
            </w:r>
            <w:r>
              <w:rPr>
                <w:rFonts w:ascii="Times New Roman" w:eastAsia="方正仿宋_GBK" w:hAnsi="Times New Roman" w:cs="方正仿宋_GBK" w:hint="eastAsia"/>
                <w:kern w:val="0"/>
                <w:sz w:val="20"/>
                <w:szCs w:val="20"/>
              </w:rPr>
              <w:t>246</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13224937679</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6</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龙都社区卫生服务中心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杨春霞</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万州区龙都科龙路</w:t>
            </w:r>
            <w:r>
              <w:rPr>
                <w:rFonts w:ascii="Times New Roman" w:eastAsia="方正仿宋_GBK" w:hAnsi="Times New Roman" w:cs="方正仿宋_GBK" w:hint="eastAsia"/>
                <w:kern w:val="0"/>
                <w:sz w:val="20"/>
                <w:szCs w:val="20"/>
              </w:rPr>
              <w:t>7</w:t>
            </w:r>
            <w:r>
              <w:rPr>
                <w:rFonts w:ascii="Times New Roman" w:eastAsia="方正仿宋_GBK" w:hAnsi="Times New Roman" w:cs="方正仿宋_GBK" w:hint="eastAsia"/>
                <w:kern w:val="0"/>
                <w:sz w:val="20"/>
                <w:szCs w:val="20"/>
              </w:rPr>
              <w:t>号预防接种门诊</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15202336223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7</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牌楼社区卫生服务中心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张腾飞</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万州区沙二段</w:t>
            </w:r>
            <w:r>
              <w:rPr>
                <w:rFonts w:ascii="Times New Roman" w:eastAsia="方正仿宋_GBK" w:hAnsi="Times New Roman" w:cs="方正仿宋_GBK" w:hint="eastAsia"/>
                <w:kern w:val="0"/>
                <w:sz w:val="20"/>
                <w:szCs w:val="20"/>
              </w:rPr>
              <w:t>1299</w:t>
            </w:r>
            <w:r>
              <w:rPr>
                <w:rFonts w:ascii="Times New Roman" w:eastAsia="方正仿宋_GBK" w:hAnsi="Times New Roman" w:cs="方正仿宋_GBK" w:hint="eastAsia"/>
                <w:kern w:val="0"/>
                <w:sz w:val="20"/>
                <w:szCs w:val="20"/>
              </w:rPr>
              <w:t>号附</w:t>
            </w:r>
            <w:r>
              <w:rPr>
                <w:rFonts w:ascii="Times New Roman" w:eastAsia="方正仿宋_GBK" w:hAnsi="Times New Roman" w:cs="方正仿宋_GBK" w:hint="eastAsia"/>
                <w:kern w:val="0"/>
                <w:sz w:val="20"/>
                <w:szCs w:val="20"/>
              </w:rPr>
              <w:t>21</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13996560000</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8</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沙河社区卫生服务中心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彩超室</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石芳</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万州区申明坝大道申明中路</w:t>
            </w:r>
            <w:r>
              <w:rPr>
                <w:rFonts w:ascii="Times New Roman" w:eastAsia="方正仿宋_GBK" w:hAnsi="Times New Roman" w:cs="方正仿宋_GBK" w:hint="eastAsia"/>
                <w:kern w:val="0"/>
                <w:sz w:val="20"/>
                <w:szCs w:val="20"/>
              </w:rPr>
              <w:t>96</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18512318453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9</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双河口社区卫生服务中心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何佳佳</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万州区双河口螺丝包富康路</w:t>
            </w:r>
            <w:r>
              <w:rPr>
                <w:rFonts w:ascii="Times New Roman" w:eastAsia="方正仿宋_GBK" w:hAnsi="Times New Roman" w:cs="方正仿宋_GBK" w:hint="eastAsia"/>
                <w:kern w:val="0"/>
                <w:sz w:val="20"/>
                <w:szCs w:val="20"/>
              </w:rPr>
              <w:t>1</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18202348707</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10</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五桥社区卫生服务中心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杨秋林</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万州区五桥万石桥烟草配送中心对面</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13594466248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11</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钟鼓楼社区卫生服务中心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何军</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万州区钟鼓楼街道都历路</w:t>
            </w:r>
            <w:r>
              <w:rPr>
                <w:rFonts w:ascii="Times New Roman" w:eastAsia="方正仿宋_GBK" w:hAnsi="Times New Roman" w:cs="方正仿宋_GBK" w:hint="eastAsia"/>
                <w:kern w:val="0"/>
                <w:sz w:val="20"/>
                <w:szCs w:val="20"/>
              </w:rPr>
              <w:t>68</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18996540823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12</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周家坝社区卫生服务中心</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杨鑫</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万州区周家坝天子路</w:t>
            </w:r>
            <w:r>
              <w:rPr>
                <w:rFonts w:ascii="Times New Roman" w:eastAsia="方正仿宋_GBK" w:hAnsi="Times New Roman" w:cs="方正仿宋_GBK" w:hint="eastAsia"/>
                <w:kern w:val="0"/>
                <w:sz w:val="20"/>
                <w:szCs w:val="20"/>
              </w:rPr>
              <w:t>1002</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15215201289</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白土镇中心卫生院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谭荣全</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万州区白土镇白灵路</w:t>
            </w:r>
            <w:r>
              <w:rPr>
                <w:rFonts w:ascii="Times New Roman" w:eastAsia="方正仿宋_GBK" w:hAnsi="Times New Roman" w:cs="方正仿宋_GBK" w:hint="eastAsia"/>
                <w:kern w:val="0"/>
                <w:sz w:val="20"/>
                <w:szCs w:val="20"/>
              </w:rPr>
              <w:t>10</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13638298961</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14</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白羊镇中心卫生院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黄金秋</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万州区白羊镇鱼泉街</w:t>
            </w:r>
            <w:r>
              <w:rPr>
                <w:rFonts w:ascii="Times New Roman" w:eastAsia="方正仿宋_GBK" w:hAnsi="Times New Roman" w:cs="方正仿宋_GBK" w:hint="eastAsia"/>
                <w:kern w:val="0"/>
                <w:sz w:val="20"/>
                <w:szCs w:val="20"/>
              </w:rPr>
              <w:t>42</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18580935530</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lastRenderedPageBreak/>
              <w:t>15</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分水镇中心卫生院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朱孝珍</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万州区分水镇西路</w:t>
            </w:r>
            <w:r>
              <w:rPr>
                <w:rFonts w:ascii="Times New Roman" w:eastAsia="方正仿宋_GBK" w:hAnsi="Times New Roman" w:cs="方正仿宋_GBK" w:hint="eastAsia"/>
                <w:kern w:val="0"/>
                <w:sz w:val="20"/>
                <w:szCs w:val="20"/>
              </w:rPr>
              <w:t>422</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15923898693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16</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甘宁镇中心卫生院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王传平</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万州区甘宁镇樱桃路</w:t>
            </w:r>
            <w:r>
              <w:rPr>
                <w:rFonts w:ascii="Times New Roman" w:eastAsia="方正仿宋_GBK" w:hAnsi="Times New Roman" w:cs="方正仿宋_GBK" w:hint="eastAsia"/>
                <w:kern w:val="0"/>
                <w:sz w:val="20"/>
                <w:szCs w:val="20"/>
              </w:rPr>
              <w:t>53</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13212547468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17</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高梁镇中心卫生院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预防保健科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向芙蓉</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万州区高梁镇康复路</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13512323593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龙驹镇中心卫生院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曾青青</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万州区龙驹镇永兴街</w:t>
            </w:r>
            <w:r>
              <w:rPr>
                <w:rFonts w:ascii="Times New Roman" w:eastAsia="方正仿宋_GBK" w:hAnsi="Times New Roman" w:cs="方正仿宋_GBK" w:hint="eastAsia"/>
                <w:kern w:val="0"/>
                <w:sz w:val="20"/>
                <w:szCs w:val="20"/>
              </w:rPr>
              <w:t>57</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15923872801</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19</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龙沙镇中心卫生院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张真松</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万州区龙沙镇龙中路</w:t>
            </w:r>
            <w:r>
              <w:rPr>
                <w:rFonts w:ascii="Times New Roman" w:eastAsia="方正仿宋_GBK" w:hAnsi="Times New Roman" w:cs="方正仿宋_GBK" w:hint="eastAsia"/>
                <w:kern w:val="0"/>
                <w:sz w:val="20"/>
                <w:szCs w:val="20"/>
              </w:rPr>
              <w:t>58</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13436271288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20</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太龙镇中心卫生院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李红</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万州区太龙镇聚心路</w:t>
            </w:r>
            <w:r>
              <w:rPr>
                <w:rFonts w:ascii="Times New Roman" w:eastAsia="方正仿宋_GBK" w:hAnsi="Times New Roman" w:cs="方正仿宋_GBK" w:hint="eastAsia"/>
                <w:kern w:val="0"/>
                <w:sz w:val="20"/>
                <w:szCs w:val="20"/>
              </w:rPr>
              <w:t>88</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15696553597</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21</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武陵镇中心卫生院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黄静</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万州区武陵椅城路</w:t>
            </w:r>
            <w:r>
              <w:rPr>
                <w:rFonts w:ascii="Times New Roman" w:eastAsia="方正仿宋_GBK" w:hAnsi="Times New Roman" w:cs="方正仿宋_GBK" w:hint="eastAsia"/>
                <w:kern w:val="0"/>
                <w:sz w:val="20"/>
                <w:szCs w:val="20"/>
              </w:rPr>
              <w:t>63</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15223529355</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22</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响水镇中心卫生院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但娟</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万州区响水镇万民路</w:t>
            </w:r>
            <w:r>
              <w:rPr>
                <w:rFonts w:ascii="Times New Roman" w:eastAsia="方正仿宋_GBK" w:hAnsi="Times New Roman" w:cs="方正仿宋_GBK" w:hint="eastAsia"/>
                <w:kern w:val="0"/>
                <w:sz w:val="20"/>
                <w:szCs w:val="20"/>
              </w:rPr>
              <w:t>38</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13251102783</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23</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新田镇中心卫生院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疾控科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冉会</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万州区新田镇五新路</w:t>
            </w:r>
            <w:r>
              <w:rPr>
                <w:rFonts w:ascii="Times New Roman" w:eastAsia="方正仿宋_GBK" w:hAnsi="Times New Roman" w:cs="方正仿宋_GBK" w:hint="eastAsia"/>
                <w:kern w:val="0"/>
                <w:sz w:val="20"/>
                <w:szCs w:val="20"/>
              </w:rPr>
              <w:t>217</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13609434208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24</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熊家镇中心卫生院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徐文婷</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万州区熊家镇中心街</w:t>
            </w:r>
            <w:r>
              <w:rPr>
                <w:rFonts w:ascii="Times New Roman" w:eastAsia="方正仿宋_GBK" w:hAnsi="Times New Roman" w:cs="方正仿宋_GBK" w:hint="eastAsia"/>
                <w:kern w:val="0"/>
                <w:sz w:val="20"/>
                <w:szCs w:val="20"/>
              </w:rPr>
              <w:t>65</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15215287512</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25</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余家镇中心卫生院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预防保健科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何亚秋</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万州区余家镇仙瀑路</w:t>
            </w:r>
            <w:r>
              <w:rPr>
                <w:rFonts w:ascii="Times New Roman" w:eastAsia="方正仿宋_GBK" w:hAnsi="Times New Roman" w:cs="方正仿宋_GBK" w:hint="eastAsia"/>
                <w:kern w:val="0"/>
                <w:sz w:val="20"/>
                <w:szCs w:val="20"/>
              </w:rPr>
              <w:t>74</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18223746991</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26</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长滩镇中心卫生院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预防接种科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李贵山</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 xml:space="preserve"> </w:t>
            </w:r>
            <w:r>
              <w:rPr>
                <w:rFonts w:ascii="Times New Roman" w:eastAsia="方正仿宋_GBK" w:hAnsi="Times New Roman" w:cs="方正仿宋_GBK" w:hint="eastAsia"/>
                <w:kern w:val="0"/>
                <w:sz w:val="20"/>
                <w:szCs w:val="20"/>
              </w:rPr>
              <w:t>万州区长滩镇砚溪街</w:t>
            </w:r>
            <w:r>
              <w:rPr>
                <w:rFonts w:ascii="Times New Roman" w:eastAsia="方正仿宋_GBK" w:hAnsi="Times New Roman" w:cs="方正仿宋_GBK" w:hint="eastAsia"/>
                <w:kern w:val="0"/>
                <w:sz w:val="20"/>
                <w:szCs w:val="20"/>
              </w:rPr>
              <w:t>63</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15923809738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27</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走马镇中心卫生院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张启菊</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万州区走马镇明星路</w:t>
            </w:r>
            <w:r>
              <w:rPr>
                <w:rFonts w:ascii="Times New Roman" w:eastAsia="方正仿宋_GBK" w:hAnsi="Times New Roman" w:cs="方正仿宋_GBK" w:hint="eastAsia"/>
                <w:kern w:val="0"/>
                <w:sz w:val="20"/>
                <w:szCs w:val="20"/>
              </w:rPr>
              <w:t>72</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13996629875</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28</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高峰镇卫生院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r>
              <w:rPr>
                <w:rFonts w:ascii="Times New Roman" w:eastAsia="方正仿宋_GBK" w:hAnsi="Times New Roman" w:cs="方正仿宋_GBK" w:hint="eastAsia"/>
                <w:kern w:val="0"/>
                <w:sz w:val="20"/>
                <w:szCs w:val="20"/>
              </w:rPr>
              <w:t xml:space="preserve"> </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张荣凤</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万州区高峰镇柏操路</w:t>
            </w:r>
            <w:r>
              <w:rPr>
                <w:rFonts w:ascii="Times New Roman" w:eastAsia="方正仿宋_GBK" w:hAnsi="Times New Roman" w:cs="方正仿宋_GBK" w:hint="eastAsia"/>
                <w:kern w:val="0"/>
                <w:sz w:val="20"/>
                <w:szCs w:val="20"/>
              </w:rPr>
              <w:t>50</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15215281134</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45"/>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29</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九池乡卫生院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杨婷婷</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万州区灵龙路</w:t>
            </w:r>
            <w:r>
              <w:rPr>
                <w:rFonts w:ascii="Times New Roman" w:eastAsia="方正仿宋_GBK" w:hAnsi="Times New Roman" w:cs="方正仿宋_GBK" w:hint="eastAsia"/>
                <w:kern w:val="0"/>
                <w:sz w:val="20"/>
                <w:szCs w:val="20"/>
              </w:rPr>
              <w:t>2</w:t>
            </w:r>
            <w:r>
              <w:rPr>
                <w:rFonts w:ascii="Times New Roman" w:eastAsia="方正仿宋_GBK" w:hAnsi="Times New Roman" w:cs="方正仿宋_GBK" w:hint="eastAsia"/>
                <w:kern w:val="0"/>
                <w:sz w:val="20"/>
                <w:szCs w:val="20"/>
              </w:rPr>
              <w:t>号</w:t>
            </w:r>
            <w:r>
              <w:rPr>
                <w:rFonts w:ascii="Times New Roman" w:eastAsia="方正仿宋_GBK" w:hAnsi="Times New Roman" w:cs="方正仿宋_GBK" w:hint="eastAsia"/>
                <w:kern w:val="0"/>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13594461158</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r w:rsidR="009E1DAC">
        <w:trPr>
          <w:trHeight w:val="491"/>
          <w:jc w:val="center"/>
        </w:trPr>
        <w:tc>
          <w:tcPr>
            <w:tcW w:w="97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30</w:t>
            </w:r>
          </w:p>
        </w:tc>
        <w:tc>
          <w:tcPr>
            <w:tcW w:w="2958"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长岭镇卫生院</w:t>
            </w:r>
          </w:p>
        </w:tc>
        <w:tc>
          <w:tcPr>
            <w:tcW w:w="1466"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公共卫生科</w:t>
            </w:r>
          </w:p>
        </w:tc>
        <w:tc>
          <w:tcPr>
            <w:tcW w:w="1223"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汪亭</w:t>
            </w:r>
          </w:p>
        </w:tc>
        <w:tc>
          <w:tcPr>
            <w:tcW w:w="4519"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万州区长岭镇长新路</w:t>
            </w:r>
            <w:r>
              <w:rPr>
                <w:rFonts w:ascii="Times New Roman" w:eastAsia="方正仿宋_GBK" w:hAnsi="Times New Roman" w:cs="方正仿宋_GBK" w:hint="eastAsia"/>
                <w:kern w:val="0"/>
                <w:sz w:val="20"/>
                <w:szCs w:val="20"/>
              </w:rPr>
              <w:t>23</w:t>
            </w:r>
            <w:r>
              <w:rPr>
                <w:rFonts w:ascii="Times New Roman" w:eastAsia="方正仿宋_GBK" w:hAnsi="Times New Roman" w:cs="方正仿宋_GBK" w:hint="eastAsia"/>
                <w:kern w:val="0"/>
                <w:sz w:val="20"/>
                <w:szCs w:val="20"/>
              </w:rPr>
              <w:t>号</w:t>
            </w:r>
          </w:p>
        </w:tc>
        <w:tc>
          <w:tcPr>
            <w:tcW w:w="1587" w:type="dxa"/>
            <w:tcBorders>
              <w:top w:val="single" w:sz="4" w:space="0" w:color="000000"/>
              <w:left w:val="single" w:sz="4" w:space="0" w:color="000000"/>
              <w:bottom w:val="single" w:sz="4" w:space="0" w:color="000000"/>
              <w:right w:val="single" w:sz="4" w:space="0" w:color="000000"/>
            </w:tcBorders>
            <w:vAlign w:val="center"/>
          </w:tcPr>
          <w:p w:rsidR="009E1DAC" w:rsidRDefault="00D5696A">
            <w:pPr>
              <w:widowControl/>
              <w:spacing w:line="240" w:lineRule="exact"/>
              <w:jc w:val="center"/>
              <w:textAlignment w:val="center"/>
              <w:rPr>
                <w:rFonts w:ascii="Times New Roman" w:eastAsia="方正仿宋_GBK" w:hAnsi="Times New Roman" w:cs="方正仿宋_GBK"/>
                <w:sz w:val="20"/>
                <w:szCs w:val="20"/>
              </w:rPr>
            </w:pPr>
            <w:r>
              <w:rPr>
                <w:rFonts w:ascii="Times New Roman" w:eastAsia="方正仿宋_GBK" w:hAnsi="Times New Roman" w:cs="方正仿宋_GBK" w:hint="eastAsia"/>
                <w:kern w:val="0"/>
                <w:sz w:val="20"/>
                <w:szCs w:val="20"/>
              </w:rPr>
              <w:t>13896903011</w:t>
            </w:r>
          </w:p>
        </w:tc>
        <w:tc>
          <w:tcPr>
            <w:tcW w:w="967" w:type="dxa"/>
            <w:tcBorders>
              <w:top w:val="single" w:sz="4" w:space="0" w:color="000000"/>
              <w:left w:val="single" w:sz="4" w:space="0" w:color="000000"/>
              <w:bottom w:val="single" w:sz="4" w:space="0" w:color="000000"/>
              <w:right w:val="single" w:sz="4" w:space="0" w:color="000000"/>
            </w:tcBorders>
            <w:vAlign w:val="center"/>
          </w:tcPr>
          <w:p w:rsidR="009E1DAC" w:rsidRDefault="009E1DAC">
            <w:pPr>
              <w:widowControl/>
              <w:spacing w:line="240" w:lineRule="exact"/>
              <w:jc w:val="center"/>
              <w:rPr>
                <w:rFonts w:ascii="Times New Roman" w:eastAsia="方正仿宋_GBK" w:hAnsi="Times New Roman" w:cs="方正仿宋_GBK"/>
                <w:sz w:val="20"/>
                <w:szCs w:val="20"/>
              </w:rPr>
            </w:pPr>
          </w:p>
        </w:tc>
      </w:tr>
    </w:tbl>
    <w:p w:rsidR="009E1DAC" w:rsidRDefault="009E1DAC">
      <w:pPr>
        <w:tabs>
          <w:tab w:val="left" w:pos="4200"/>
        </w:tabs>
        <w:spacing w:line="20" w:lineRule="exact"/>
        <w:rPr>
          <w:rFonts w:ascii="Times New Roman" w:eastAsia="方正仿宋_GBK" w:hAnsi="Times New Roman" w:cs="方正仿宋_GBK"/>
          <w:sz w:val="22"/>
        </w:rPr>
        <w:sectPr w:rsidR="009E1DAC">
          <w:pgSz w:w="16838" w:h="11906" w:orient="landscape"/>
          <w:pgMar w:top="1587" w:right="2098" w:bottom="1474" w:left="1984" w:header="851" w:footer="992" w:gutter="0"/>
          <w:pgNumType w:fmt="numberInDash"/>
          <w:cols w:space="0"/>
          <w:docGrid w:type="linesAndChars" w:linePitch="632" w:charSpace="409"/>
        </w:sectPr>
      </w:pPr>
    </w:p>
    <w:p w:rsidR="009E1DAC" w:rsidRDefault="00D5696A">
      <w:pPr>
        <w:pStyle w:val="a6"/>
        <w:widowControl/>
        <w:spacing w:beforeAutospacing="0" w:afterAutospacing="0" w:line="600" w:lineRule="exact"/>
        <w:rPr>
          <w:rFonts w:ascii="Times New Roman" w:eastAsia="方正黑体_GBK" w:hAnsi="Times New Roman" w:cs="方正黑体_GBK"/>
          <w:sz w:val="32"/>
          <w:szCs w:val="32"/>
        </w:rPr>
      </w:pPr>
      <w:r>
        <w:rPr>
          <w:rFonts w:ascii="Times New Roman" w:eastAsia="方正黑体_GBK" w:hAnsi="Times New Roman" w:cs="方正黑体_GBK" w:hint="eastAsia"/>
          <w:bCs/>
          <w:sz w:val="32"/>
          <w:szCs w:val="32"/>
        </w:rPr>
        <w:lastRenderedPageBreak/>
        <w:t>附件</w:t>
      </w:r>
      <w:r>
        <w:rPr>
          <w:rFonts w:ascii="Times New Roman" w:eastAsia="方正黑体_GBK" w:hAnsi="Times New Roman" w:cs="方正黑体_GBK" w:hint="eastAsia"/>
          <w:bCs/>
          <w:sz w:val="32"/>
          <w:szCs w:val="32"/>
        </w:rPr>
        <w:t>7</w:t>
      </w:r>
    </w:p>
    <w:tbl>
      <w:tblPr>
        <w:tblW w:w="9602"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8"/>
        <w:gridCol w:w="1127"/>
        <w:gridCol w:w="864"/>
        <w:gridCol w:w="536"/>
        <w:gridCol w:w="233"/>
        <w:gridCol w:w="1262"/>
        <w:gridCol w:w="834"/>
        <w:gridCol w:w="1829"/>
        <w:gridCol w:w="1509"/>
      </w:tblGrid>
      <w:tr w:rsidR="009E1DAC">
        <w:trPr>
          <w:trHeight w:val="841"/>
          <w:jc w:val="center"/>
        </w:trPr>
        <w:tc>
          <w:tcPr>
            <w:tcW w:w="9602" w:type="dxa"/>
            <w:gridSpan w:val="9"/>
            <w:tcBorders>
              <w:top w:val="nil"/>
              <w:left w:val="nil"/>
              <w:bottom w:val="single" w:sz="4" w:space="0" w:color="auto"/>
              <w:right w:val="nil"/>
            </w:tcBorders>
            <w:shd w:val="clear" w:color="auto" w:fill="auto"/>
            <w:vAlign w:val="center"/>
          </w:tcPr>
          <w:p w:rsidR="009E1DAC" w:rsidRDefault="00D5696A" w:rsidP="006D3FF7">
            <w:pPr>
              <w:widowControl/>
              <w:spacing w:line="400" w:lineRule="exact"/>
              <w:ind w:firstLineChars="200" w:firstLine="493"/>
              <w:jc w:val="center"/>
              <w:rPr>
                <w:rFonts w:ascii="Times New Roman" w:hAnsi="Times New Roman"/>
              </w:rPr>
            </w:pPr>
            <w:r>
              <w:rPr>
                <w:rFonts w:ascii="Times New Roman" w:hAnsi="Times New Roman" w:cs="宋体" w:hint="eastAsia"/>
                <w:b/>
                <w:kern w:val="0"/>
                <w:sz w:val="24"/>
                <w:szCs w:val="24"/>
              </w:rPr>
              <w:t xml:space="preserve">肺结核患者休学诊断证明（参考版）　　</w:t>
            </w:r>
          </w:p>
          <w:p w:rsidR="009E1DAC" w:rsidRDefault="00D5696A" w:rsidP="006D3FF7">
            <w:pPr>
              <w:widowControl/>
              <w:spacing w:line="400" w:lineRule="exact"/>
              <w:ind w:firstLineChars="200" w:firstLine="493"/>
              <w:jc w:val="center"/>
              <w:rPr>
                <w:rFonts w:ascii="Times New Roman" w:hAnsi="Times New Roman"/>
              </w:rPr>
            </w:pPr>
            <w:r>
              <w:rPr>
                <w:rFonts w:ascii="Times New Roman" w:hAnsi="Times New Roman" w:cs="宋体" w:hint="eastAsia"/>
                <w:b/>
                <w:kern w:val="0"/>
                <w:sz w:val="24"/>
                <w:szCs w:val="24"/>
              </w:rPr>
              <w:t xml:space="preserve">（正面）　　</w:t>
            </w:r>
          </w:p>
        </w:tc>
      </w:tr>
      <w:tr w:rsidR="009E1DAC">
        <w:trPr>
          <w:trHeight w:val="830"/>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姓名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性别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年龄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身份证号码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学校名称　　</w:t>
            </w:r>
          </w:p>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（具体到班级）　　</w:t>
            </w:r>
          </w:p>
        </w:tc>
        <w:tc>
          <w:tcPr>
            <w:tcW w:w="7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户口地址　　</w:t>
            </w:r>
          </w:p>
        </w:tc>
        <w:tc>
          <w:tcPr>
            <w:tcW w:w="7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现住址　　</w:t>
            </w:r>
          </w:p>
        </w:tc>
        <w:tc>
          <w:tcPr>
            <w:tcW w:w="7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本人联系电话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家长姓名及　　</w:t>
            </w:r>
          </w:p>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联系电话　　</w:t>
            </w:r>
          </w:p>
        </w:tc>
        <w:tc>
          <w:tcPr>
            <w:tcW w:w="41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诊断时间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诊断结果　　</w:t>
            </w:r>
          </w:p>
        </w:tc>
        <w:tc>
          <w:tcPr>
            <w:tcW w:w="56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rPr>
                <w:rFonts w:ascii="Times New Roman" w:hAnsi="Times New Roman"/>
              </w:rPr>
            </w:pPr>
            <w:r>
              <w:rPr>
                <w:rFonts w:ascii="Times New Roman" w:hAnsi="Times New Roman" w:cs="宋体" w:hint="eastAsia"/>
                <w:kern w:val="0"/>
                <w:sz w:val="24"/>
                <w:szCs w:val="24"/>
              </w:rPr>
              <w:t>1.</w:t>
            </w:r>
            <w:r>
              <w:rPr>
                <w:rFonts w:ascii="Times New Roman" w:hAnsi="Times New Roman" w:cs="宋体" w:hint="eastAsia"/>
                <w:kern w:val="0"/>
                <w:sz w:val="24"/>
                <w:szCs w:val="24"/>
              </w:rPr>
              <w:t>初治涂阳患者；□</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2.</w:t>
            </w:r>
            <w:r>
              <w:rPr>
                <w:rFonts w:ascii="Times New Roman" w:hAnsi="Times New Roman" w:cs="宋体" w:hint="eastAsia"/>
                <w:kern w:val="0"/>
                <w:sz w:val="24"/>
                <w:szCs w:val="24"/>
              </w:rPr>
              <w:t>复治涂阳患者；□</w:t>
            </w:r>
            <w:r>
              <w:rPr>
                <w:rFonts w:ascii="Times New Roman" w:hAnsi="Times New Roman" w:cs="宋体" w:hint="eastAsia"/>
                <w:kern w:val="0"/>
                <w:sz w:val="24"/>
                <w:szCs w:val="24"/>
              </w:rPr>
              <w:t>3.</w:t>
            </w:r>
            <w:r>
              <w:rPr>
                <w:rFonts w:ascii="Times New Roman" w:hAnsi="Times New Roman" w:cs="宋体" w:hint="eastAsia"/>
                <w:kern w:val="0"/>
                <w:sz w:val="24"/>
                <w:szCs w:val="24"/>
              </w:rPr>
              <w:t>初治涂阴患者；□</w:t>
            </w:r>
            <w:r>
              <w:rPr>
                <w:rFonts w:ascii="Times New Roman" w:hAnsi="Times New Roman" w:cs="宋体" w:hint="eastAsia"/>
                <w:kern w:val="0"/>
                <w:sz w:val="24"/>
                <w:szCs w:val="24"/>
              </w:rPr>
              <w:t>4.</w:t>
            </w:r>
            <w:r>
              <w:rPr>
                <w:rFonts w:ascii="Times New Roman" w:hAnsi="Times New Roman" w:cs="宋体" w:hint="eastAsia"/>
                <w:kern w:val="0"/>
                <w:sz w:val="24"/>
                <w:szCs w:val="24"/>
              </w:rPr>
              <w:t>分子生物学检测阳性病例；☑</w:t>
            </w:r>
            <w:r>
              <w:rPr>
                <w:rFonts w:ascii="Times New Roman" w:hAnsi="Times New Roman" w:cs="宋体" w:hint="eastAsia"/>
                <w:kern w:val="0"/>
                <w:sz w:val="24"/>
                <w:szCs w:val="24"/>
              </w:rPr>
              <w:t>5.</w:t>
            </w:r>
            <w:r>
              <w:rPr>
                <w:rFonts w:ascii="Times New Roman" w:hAnsi="Times New Roman" w:cs="宋体" w:hint="eastAsia"/>
                <w:kern w:val="0"/>
                <w:sz w:val="24"/>
                <w:szCs w:val="24"/>
              </w:rPr>
              <w:t>结核性胸膜炎；□</w:t>
            </w:r>
            <w:r>
              <w:rPr>
                <w:rFonts w:ascii="Times New Roman" w:hAnsi="Times New Roman" w:cs="宋体" w:hint="eastAsia"/>
                <w:kern w:val="0"/>
                <w:sz w:val="24"/>
                <w:szCs w:val="24"/>
              </w:rPr>
              <w:t>6.</w:t>
            </w:r>
            <w:r>
              <w:rPr>
                <w:rFonts w:ascii="Times New Roman" w:hAnsi="Times New Roman" w:cs="宋体" w:hint="eastAsia"/>
                <w:kern w:val="0"/>
                <w:sz w:val="24"/>
                <w:szCs w:val="24"/>
              </w:rPr>
              <w:t>利福平耐药、</w:t>
            </w:r>
            <w:r>
              <w:rPr>
                <w:rFonts w:ascii="Times New Roman" w:hAnsi="Times New Roman" w:cs="宋体" w:hint="eastAsia"/>
                <w:kern w:val="0"/>
                <w:sz w:val="24"/>
                <w:szCs w:val="24"/>
              </w:rPr>
              <w:t>MDR/XDR</w:t>
            </w:r>
            <w:r>
              <w:rPr>
                <w:rFonts w:ascii="Times New Roman" w:hAnsi="Times New Roman" w:cs="宋体" w:hint="eastAsia"/>
                <w:kern w:val="0"/>
                <w:sz w:val="24"/>
                <w:szCs w:val="24"/>
              </w:rPr>
              <w:t xml:space="preserve">；□　　</w:t>
            </w:r>
          </w:p>
        </w:tc>
      </w:tr>
      <w:tr w:rsidR="009E1DAC">
        <w:trPr>
          <w:trHeight w:val="56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是否进行抗结核治疗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若是，开始抗结核　　</w:t>
            </w:r>
          </w:p>
          <w:p w:rsidR="009E1DAC" w:rsidRDefault="00D5696A">
            <w:pPr>
              <w:widowControl/>
              <w:spacing w:line="400" w:lineRule="exact"/>
              <w:jc w:val="center"/>
              <w:rPr>
                <w:rFonts w:ascii="Times New Roman" w:hAnsi="Times New Roman"/>
              </w:rPr>
            </w:pPr>
            <w:r>
              <w:rPr>
                <w:rFonts w:ascii="Times New Roman" w:hAnsi="Times New Roman" w:cs="宋体" w:hint="eastAsia"/>
                <w:kern w:val="0"/>
                <w:sz w:val="24"/>
                <w:szCs w:val="24"/>
              </w:rPr>
              <w:t xml:space="preserve">治疗时间　　</w:t>
            </w:r>
          </w:p>
        </w:tc>
        <w:tc>
          <w:tcPr>
            <w:tcW w:w="41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40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3668"/>
          <w:jc w:val="center"/>
        </w:trPr>
        <w:tc>
          <w:tcPr>
            <w:tcW w:w="96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经</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医院诊断，符合下述休学病情条件之一：□病原学阳性肺结核患者；□胸部</w:t>
            </w:r>
            <w:r>
              <w:rPr>
                <w:rFonts w:ascii="Times New Roman" w:hAnsi="Times New Roman" w:cs="宋体" w:hint="eastAsia"/>
                <w:kern w:val="0"/>
                <w:sz w:val="24"/>
                <w:szCs w:val="24"/>
              </w:rPr>
              <w:t>X</w:t>
            </w:r>
            <w:r>
              <w:rPr>
                <w:rFonts w:ascii="Times New Roman" w:hAnsi="Times New Roman" w:cs="宋体" w:hint="eastAsia"/>
                <w:kern w:val="0"/>
                <w:sz w:val="24"/>
                <w:szCs w:val="24"/>
              </w:rPr>
              <w:t xml:space="preserve">光片显示肺部病灶范围广泛和／或伴有空洞的菌阴肺结核患者；□具有明显的肺结核症状；□结核病定点医疗机构或综合医疗机构建议休学的其他情况。建议休学，居家隔离治疗。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p w:rsidR="009E1DAC" w:rsidRDefault="00D5696A">
            <w:pPr>
              <w:widowControl/>
              <w:spacing w:line="60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医师签名：　　</w:t>
            </w:r>
          </w:p>
          <w:p w:rsidR="009E1DAC" w:rsidRDefault="00D5696A">
            <w:pPr>
              <w:widowControl/>
              <w:spacing w:line="60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诊疗单位（盖章）　　</w:t>
            </w:r>
          </w:p>
          <w:p w:rsidR="009E1DAC" w:rsidRDefault="00D5696A">
            <w:pPr>
              <w:widowControl/>
              <w:spacing w:line="60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日　　</w:t>
            </w:r>
          </w:p>
        </w:tc>
      </w:tr>
    </w:tbl>
    <w:p w:rsidR="009E1DAC" w:rsidRDefault="009E1DAC">
      <w:pPr>
        <w:widowControl/>
        <w:spacing w:line="600" w:lineRule="exact"/>
        <w:jc w:val="center"/>
        <w:rPr>
          <w:rFonts w:ascii="Times New Roman" w:hAnsi="Times New Roman" w:cs="宋体"/>
          <w:kern w:val="0"/>
          <w:sz w:val="24"/>
          <w:szCs w:val="24"/>
        </w:rPr>
      </w:pPr>
    </w:p>
    <w:p w:rsidR="009E1DAC" w:rsidRDefault="00D5696A">
      <w:pPr>
        <w:widowControl/>
        <w:spacing w:line="600" w:lineRule="exact"/>
        <w:jc w:val="center"/>
        <w:rPr>
          <w:rFonts w:ascii="Times New Roman" w:hAnsi="Times New Roman"/>
        </w:rPr>
      </w:pPr>
      <w:r>
        <w:rPr>
          <w:rFonts w:ascii="Times New Roman" w:hAnsi="Times New Roman" w:cs="宋体" w:hint="eastAsia"/>
          <w:kern w:val="0"/>
          <w:sz w:val="24"/>
          <w:szCs w:val="24"/>
        </w:rPr>
        <w:t xml:space="preserve">　　</w:t>
      </w:r>
    </w:p>
    <w:p w:rsidR="009E1DAC" w:rsidRDefault="00D5696A" w:rsidP="006D3FF7">
      <w:pPr>
        <w:widowControl/>
        <w:spacing w:line="600" w:lineRule="exact"/>
        <w:ind w:firstLineChars="1100" w:firstLine="2713"/>
        <w:jc w:val="left"/>
        <w:rPr>
          <w:rFonts w:ascii="Times New Roman" w:hAnsi="Times New Roman"/>
        </w:rPr>
      </w:pPr>
      <w:r>
        <w:rPr>
          <w:rFonts w:ascii="Times New Roman" w:hAnsi="Times New Roman" w:cs="宋体" w:hint="eastAsia"/>
          <w:b/>
          <w:kern w:val="0"/>
          <w:sz w:val="24"/>
          <w:szCs w:val="24"/>
        </w:rPr>
        <w:t>（背面）</w:t>
      </w:r>
      <w:r>
        <w:rPr>
          <w:rFonts w:ascii="Times New Roman" w:hAnsi="Times New Roman" w:cs="宋体" w:hint="eastAsia"/>
          <w:kern w:val="0"/>
          <w:sz w:val="24"/>
          <w:szCs w:val="24"/>
        </w:rPr>
        <w:t xml:space="preserve">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 xml:space="preserve">说明：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1.</w:t>
      </w:r>
      <w:r>
        <w:rPr>
          <w:rFonts w:ascii="Times New Roman" w:hAnsi="Times New Roman" w:cs="宋体" w:hint="eastAsia"/>
          <w:kern w:val="0"/>
          <w:sz w:val="24"/>
          <w:szCs w:val="24"/>
        </w:rPr>
        <w:t xml:space="preserve">休学诊断证明应交学校所在地疾控机构备案。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2.</w:t>
      </w:r>
      <w:r>
        <w:rPr>
          <w:rFonts w:ascii="Times New Roman" w:hAnsi="Times New Roman" w:cs="宋体" w:hint="eastAsia"/>
          <w:kern w:val="0"/>
          <w:sz w:val="24"/>
          <w:szCs w:val="24"/>
        </w:rPr>
        <w:t xml:space="preserve">复学诊断证明必须由学生就读学校的校区所在地的结核病定点医疗机构开具。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3.</w:t>
      </w:r>
      <w:r>
        <w:rPr>
          <w:rFonts w:ascii="Times New Roman" w:hAnsi="Times New Roman" w:cs="宋体" w:hint="eastAsia"/>
          <w:kern w:val="0"/>
          <w:sz w:val="24"/>
          <w:szCs w:val="24"/>
        </w:rPr>
        <w:t xml:space="preserve">复学条件：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w:t>
      </w:r>
      <w:r>
        <w:rPr>
          <w:rFonts w:ascii="Times New Roman" w:hAnsi="Times New Roman" w:cs="宋体" w:hint="eastAsia"/>
          <w:kern w:val="0"/>
          <w:sz w:val="24"/>
          <w:szCs w:val="24"/>
        </w:rPr>
        <w:t>1</w:t>
      </w:r>
      <w:r>
        <w:rPr>
          <w:rFonts w:ascii="Times New Roman" w:hAnsi="Times New Roman" w:cs="宋体" w:hint="eastAsia"/>
          <w:kern w:val="0"/>
          <w:sz w:val="24"/>
          <w:szCs w:val="24"/>
        </w:rPr>
        <w:t>）病原学阳性肺结核患者以及重症菌阴肺结核患者（包括有空洞</w:t>
      </w:r>
      <w:r>
        <w:rPr>
          <w:rFonts w:ascii="Times New Roman" w:hAnsi="Times New Roman" w:cs="宋体" w:hint="eastAsia"/>
          <w:kern w:val="0"/>
          <w:sz w:val="24"/>
          <w:szCs w:val="24"/>
        </w:rPr>
        <w:t>/</w:t>
      </w:r>
      <w:r>
        <w:rPr>
          <w:rFonts w:ascii="Times New Roman" w:hAnsi="Times New Roman" w:cs="宋体" w:hint="eastAsia"/>
          <w:kern w:val="0"/>
          <w:sz w:val="24"/>
          <w:szCs w:val="24"/>
        </w:rPr>
        <w:t>大片干酪状坏死病灶</w:t>
      </w:r>
      <w:r>
        <w:rPr>
          <w:rFonts w:ascii="Times New Roman" w:hAnsi="Times New Roman" w:cs="宋体" w:hint="eastAsia"/>
          <w:kern w:val="0"/>
          <w:sz w:val="24"/>
          <w:szCs w:val="24"/>
        </w:rPr>
        <w:t>/</w:t>
      </w:r>
      <w:r>
        <w:rPr>
          <w:rFonts w:ascii="Times New Roman" w:hAnsi="Times New Roman" w:cs="宋体" w:hint="eastAsia"/>
          <w:kern w:val="0"/>
          <w:sz w:val="24"/>
          <w:szCs w:val="24"/>
        </w:rPr>
        <w:t xml:space="preserve">粟粒性肺结核等）经过规范治疗完成全疗程，初治、复治患者分别达到其治愈或治疗成功的标准；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w:t>
      </w:r>
      <w:r>
        <w:rPr>
          <w:rFonts w:ascii="Times New Roman" w:hAnsi="Times New Roman" w:cs="宋体" w:hint="eastAsia"/>
          <w:kern w:val="0"/>
          <w:sz w:val="24"/>
          <w:szCs w:val="24"/>
        </w:rPr>
        <w:t>2</w:t>
      </w:r>
      <w:r>
        <w:rPr>
          <w:rFonts w:ascii="Times New Roman" w:hAnsi="Times New Roman" w:cs="宋体" w:hint="eastAsia"/>
          <w:kern w:val="0"/>
          <w:sz w:val="24"/>
          <w:szCs w:val="24"/>
        </w:rPr>
        <w:t>）菌阴肺结核患者经过</w:t>
      </w:r>
      <w:r>
        <w:rPr>
          <w:rFonts w:ascii="Times New Roman" w:hAnsi="Times New Roman" w:cs="宋体" w:hint="eastAsia"/>
          <w:kern w:val="0"/>
          <w:sz w:val="24"/>
          <w:szCs w:val="24"/>
        </w:rPr>
        <w:t>2</w:t>
      </w:r>
      <w:r>
        <w:rPr>
          <w:rFonts w:ascii="Times New Roman" w:hAnsi="Times New Roman" w:cs="宋体" w:hint="eastAsia"/>
          <w:kern w:val="0"/>
          <w:sz w:val="24"/>
          <w:szCs w:val="24"/>
        </w:rPr>
        <w:t>个月的规范治疗后，症状减轻或消失，胸部</w:t>
      </w:r>
      <w:r>
        <w:rPr>
          <w:rFonts w:ascii="Times New Roman" w:hAnsi="Times New Roman" w:cs="宋体" w:hint="eastAsia"/>
          <w:kern w:val="0"/>
          <w:sz w:val="24"/>
          <w:szCs w:val="24"/>
        </w:rPr>
        <w:t>X</w:t>
      </w:r>
      <w:r>
        <w:rPr>
          <w:rFonts w:ascii="Times New Roman" w:hAnsi="Times New Roman" w:cs="宋体" w:hint="eastAsia"/>
          <w:kern w:val="0"/>
          <w:sz w:val="24"/>
          <w:szCs w:val="24"/>
        </w:rPr>
        <w:t>光片病灶明显吸收，后续</w:t>
      </w:r>
      <w:r>
        <w:rPr>
          <w:rFonts w:ascii="Times New Roman" w:hAnsi="Times New Roman" w:cs="宋体" w:hint="eastAsia"/>
          <w:kern w:val="0"/>
          <w:sz w:val="24"/>
          <w:szCs w:val="24"/>
        </w:rPr>
        <w:t>2</w:t>
      </w:r>
      <w:r>
        <w:rPr>
          <w:rFonts w:ascii="Times New Roman" w:hAnsi="Times New Roman" w:cs="宋体" w:hint="eastAsia"/>
          <w:kern w:val="0"/>
          <w:sz w:val="24"/>
          <w:szCs w:val="24"/>
        </w:rPr>
        <w:t>次痰涂片检查均阴性，并且至少一次痰培养检查为阴性</w:t>
      </w:r>
      <w:r>
        <w:rPr>
          <w:rFonts w:ascii="Times New Roman" w:hAnsi="Times New Roman" w:cs="宋体" w:hint="eastAsia"/>
          <w:kern w:val="0"/>
          <w:sz w:val="24"/>
          <w:szCs w:val="24"/>
        </w:rPr>
        <w:t>(</w:t>
      </w:r>
      <w:r>
        <w:rPr>
          <w:rFonts w:ascii="Times New Roman" w:hAnsi="Times New Roman" w:cs="宋体" w:hint="eastAsia"/>
          <w:kern w:val="0"/>
          <w:sz w:val="24"/>
          <w:szCs w:val="24"/>
        </w:rPr>
        <w:t>每次痰涂片检查的间隔时间至少满</w:t>
      </w:r>
      <w:r>
        <w:rPr>
          <w:rFonts w:ascii="Times New Roman" w:hAnsi="Times New Roman" w:cs="宋体" w:hint="eastAsia"/>
          <w:kern w:val="0"/>
          <w:sz w:val="24"/>
          <w:szCs w:val="24"/>
        </w:rPr>
        <w:t>1</w:t>
      </w:r>
      <w:r>
        <w:rPr>
          <w:rFonts w:ascii="Times New Roman" w:hAnsi="Times New Roman" w:cs="宋体" w:hint="eastAsia"/>
          <w:kern w:val="0"/>
          <w:sz w:val="24"/>
          <w:szCs w:val="24"/>
        </w:rPr>
        <w:t>个月</w:t>
      </w:r>
      <w:r>
        <w:rPr>
          <w:rFonts w:ascii="Times New Roman" w:hAnsi="Times New Roman" w:cs="宋体" w:hint="eastAsia"/>
          <w:kern w:val="0"/>
          <w:sz w:val="24"/>
          <w:szCs w:val="24"/>
        </w:rPr>
        <w:t>)</w:t>
      </w:r>
      <w:r>
        <w:rPr>
          <w:rFonts w:ascii="Times New Roman" w:hAnsi="Times New Roman" w:cs="宋体" w:hint="eastAsia"/>
          <w:kern w:val="0"/>
          <w:sz w:val="24"/>
          <w:szCs w:val="24"/>
        </w:rPr>
        <w:t xml:space="preserve">；　　</w:t>
      </w:r>
    </w:p>
    <w:p w:rsidR="009E1DAC" w:rsidRDefault="00D5696A" w:rsidP="006D3FF7">
      <w:pPr>
        <w:widowControl/>
        <w:spacing w:line="600" w:lineRule="exact"/>
        <w:ind w:firstLineChars="200" w:firstLine="491"/>
        <w:jc w:val="left"/>
        <w:rPr>
          <w:rFonts w:ascii="Times New Roman" w:hAnsi="Times New Roman"/>
        </w:rPr>
      </w:pPr>
      <w:r>
        <w:rPr>
          <w:rFonts w:ascii="Times New Roman" w:hAnsi="Times New Roman" w:cs="宋体" w:hint="eastAsia"/>
          <w:kern w:val="0"/>
          <w:sz w:val="24"/>
          <w:szCs w:val="24"/>
        </w:rPr>
        <w:t>（</w:t>
      </w:r>
      <w:r>
        <w:rPr>
          <w:rFonts w:ascii="Times New Roman" w:hAnsi="Times New Roman" w:cs="宋体" w:hint="eastAsia"/>
          <w:kern w:val="0"/>
          <w:sz w:val="24"/>
          <w:szCs w:val="24"/>
        </w:rPr>
        <w:t>3</w:t>
      </w:r>
      <w:r>
        <w:rPr>
          <w:rFonts w:ascii="Times New Roman" w:hAnsi="Times New Roman" w:cs="宋体" w:hint="eastAsia"/>
          <w:kern w:val="0"/>
          <w:sz w:val="24"/>
          <w:szCs w:val="24"/>
        </w:rPr>
        <w:t>）耐多药患者和利福平耐药患者经过规范治疗，达到治愈</w:t>
      </w:r>
      <w:r>
        <w:rPr>
          <w:rFonts w:ascii="Times New Roman" w:hAnsi="Times New Roman" w:cs="宋体" w:hint="eastAsia"/>
          <w:kern w:val="0"/>
          <w:sz w:val="24"/>
          <w:szCs w:val="24"/>
        </w:rPr>
        <w:t xml:space="preserve">或治疗成功标准。　　</w:t>
      </w:r>
    </w:p>
    <w:p w:rsidR="009E1DAC" w:rsidRDefault="009E1DAC">
      <w:pPr>
        <w:pStyle w:val="a6"/>
        <w:widowControl/>
        <w:spacing w:line="375" w:lineRule="atLeast"/>
        <w:rPr>
          <w:rFonts w:ascii="Times New Roman" w:hAnsi="Times New Roman" w:cs="方正黑体_GBK"/>
          <w:bCs/>
          <w:szCs w:val="24"/>
        </w:rPr>
      </w:pPr>
    </w:p>
    <w:p w:rsidR="009E1DAC" w:rsidRDefault="009E1DAC">
      <w:pPr>
        <w:pStyle w:val="a6"/>
        <w:widowControl/>
        <w:spacing w:line="375" w:lineRule="atLeast"/>
        <w:rPr>
          <w:rFonts w:ascii="Times New Roman" w:hAnsi="Times New Roman" w:cs="方正黑体_GBK"/>
          <w:bCs/>
          <w:szCs w:val="24"/>
        </w:rPr>
      </w:pPr>
    </w:p>
    <w:p w:rsidR="009E1DAC" w:rsidRDefault="009E1DAC">
      <w:pPr>
        <w:pStyle w:val="a6"/>
        <w:widowControl/>
        <w:spacing w:line="375" w:lineRule="atLeast"/>
        <w:rPr>
          <w:rFonts w:ascii="Times New Roman" w:hAnsi="Times New Roman" w:cs="方正黑体_GBK"/>
          <w:bCs/>
          <w:szCs w:val="24"/>
        </w:rPr>
      </w:pPr>
    </w:p>
    <w:p w:rsidR="009E1DAC" w:rsidRDefault="00D5696A">
      <w:pPr>
        <w:widowControl/>
        <w:spacing w:line="600" w:lineRule="exact"/>
        <w:rPr>
          <w:rFonts w:ascii="Times New Roman" w:eastAsia="方正黑体_GBK" w:hAnsi="Times New Roman" w:cs="方正黑体_GBK"/>
          <w:bCs/>
          <w:szCs w:val="32"/>
        </w:rPr>
      </w:pPr>
      <w:r>
        <w:rPr>
          <w:rFonts w:ascii="Times New Roman" w:eastAsia="方正黑体_GBK" w:hAnsi="Times New Roman" w:cs="方正黑体_GBK" w:hint="eastAsia"/>
          <w:bCs/>
          <w:kern w:val="0"/>
          <w:szCs w:val="32"/>
        </w:rPr>
        <w:t>附件</w:t>
      </w:r>
      <w:r>
        <w:rPr>
          <w:rFonts w:ascii="Times New Roman" w:eastAsia="方正黑体_GBK" w:hAnsi="Times New Roman" w:cs="方正黑体_GBK" w:hint="eastAsia"/>
          <w:bCs/>
          <w:kern w:val="0"/>
          <w:szCs w:val="32"/>
        </w:rPr>
        <w:t>8</w:t>
      </w:r>
    </w:p>
    <w:tbl>
      <w:tblPr>
        <w:tblW w:w="9546"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426"/>
        <w:gridCol w:w="707"/>
        <w:gridCol w:w="853"/>
        <w:gridCol w:w="1422"/>
        <w:gridCol w:w="988"/>
        <w:gridCol w:w="434"/>
        <w:gridCol w:w="1412"/>
        <w:gridCol w:w="1190"/>
      </w:tblGrid>
      <w:tr w:rsidR="009E1DAC">
        <w:trPr>
          <w:trHeight w:val="103"/>
          <w:jc w:val="center"/>
        </w:trPr>
        <w:tc>
          <w:tcPr>
            <w:tcW w:w="9546" w:type="dxa"/>
            <w:gridSpan w:val="9"/>
            <w:tcBorders>
              <w:top w:val="nil"/>
              <w:left w:val="nil"/>
              <w:bottom w:val="single" w:sz="4" w:space="0" w:color="auto"/>
              <w:right w:val="nil"/>
            </w:tcBorders>
            <w:shd w:val="clear" w:color="auto" w:fill="auto"/>
            <w:vAlign w:val="center"/>
          </w:tcPr>
          <w:p w:rsidR="009E1DAC" w:rsidRDefault="00D5696A" w:rsidP="006D3FF7">
            <w:pPr>
              <w:widowControl/>
              <w:spacing w:line="600" w:lineRule="exact"/>
              <w:ind w:firstLineChars="200" w:firstLine="571"/>
              <w:jc w:val="center"/>
              <w:rPr>
                <w:rFonts w:ascii="Times New Roman" w:hAnsi="Times New Roman"/>
              </w:rPr>
            </w:pPr>
            <w:r>
              <w:rPr>
                <w:rFonts w:ascii="Times New Roman" w:eastAsia="方正小标宋_GBK" w:hAnsi="Times New Roman" w:cs="方正小标宋_GBK" w:hint="eastAsia"/>
                <w:bCs/>
                <w:kern w:val="0"/>
                <w:sz w:val="28"/>
                <w:szCs w:val="28"/>
              </w:rPr>
              <w:lastRenderedPageBreak/>
              <w:t>肺结核患者复学诊断证明（参考版）</w:t>
            </w:r>
            <w:r>
              <w:rPr>
                <w:rFonts w:ascii="Times New Roman" w:hAnsi="Times New Roman" w:cs="宋体" w:hint="eastAsia"/>
                <w:b/>
                <w:kern w:val="0"/>
                <w:sz w:val="24"/>
                <w:szCs w:val="24"/>
              </w:rPr>
              <w:t xml:space="preserve">　　</w:t>
            </w:r>
          </w:p>
        </w:tc>
      </w:tr>
      <w:tr w:rsidR="009E1DAC">
        <w:trPr>
          <w:trHeight w:val="567"/>
          <w:jc w:val="center"/>
        </w:trPr>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姓名　　</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性别　　</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年龄　　</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身份证号码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学校名称　　</w:t>
            </w:r>
          </w:p>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（具体到班级）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户口地址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现住址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本人联系电话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家长姓名及联系电话　　</w:t>
            </w:r>
          </w:p>
        </w:tc>
        <w:tc>
          <w:tcPr>
            <w:tcW w:w="3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center"/>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治疗前诊断结果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left"/>
              <w:rPr>
                <w:rFonts w:ascii="Times New Roman" w:hAnsi="Times New Roman"/>
              </w:rPr>
            </w:pPr>
            <w:r>
              <w:rPr>
                <w:rFonts w:ascii="Times New Roman" w:hAnsi="Times New Roman" w:cs="宋体" w:hint="eastAsia"/>
                <w:kern w:val="0"/>
                <w:sz w:val="24"/>
                <w:szCs w:val="24"/>
              </w:rPr>
              <w:t>1.</w:t>
            </w:r>
            <w:r>
              <w:rPr>
                <w:rFonts w:ascii="Times New Roman" w:hAnsi="Times New Roman" w:cs="宋体" w:hint="eastAsia"/>
                <w:kern w:val="0"/>
                <w:sz w:val="24"/>
                <w:szCs w:val="24"/>
              </w:rPr>
              <w:t>初治涂阳患者；□</w:t>
            </w:r>
            <w:r>
              <w:rPr>
                <w:rFonts w:ascii="Times New Roman" w:hAnsi="Times New Roman" w:cs="宋体" w:hint="eastAsia"/>
                <w:kern w:val="0"/>
                <w:sz w:val="24"/>
                <w:szCs w:val="24"/>
              </w:rPr>
              <w:t xml:space="preserve"> 2.</w:t>
            </w:r>
            <w:r>
              <w:rPr>
                <w:rFonts w:ascii="Times New Roman" w:hAnsi="Times New Roman" w:cs="宋体" w:hint="eastAsia"/>
                <w:kern w:val="0"/>
                <w:sz w:val="24"/>
                <w:szCs w:val="24"/>
              </w:rPr>
              <w:t>复治涂阳患者；□</w:t>
            </w:r>
            <w:r>
              <w:rPr>
                <w:rFonts w:ascii="Times New Roman" w:hAnsi="Times New Roman" w:cs="宋体" w:hint="eastAsia"/>
                <w:kern w:val="0"/>
                <w:sz w:val="24"/>
                <w:szCs w:val="24"/>
              </w:rPr>
              <w:t>3.</w:t>
            </w:r>
            <w:r>
              <w:rPr>
                <w:rFonts w:ascii="Times New Roman" w:hAnsi="Times New Roman" w:cs="宋体" w:hint="eastAsia"/>
                <w:kern w:val="0"/>
                <w:sz w:val="24"/>
                <w:szCs w:val="24"/>
              </w:rPr>
              <w:t>初治涂阴患者；□</w:t>
            </w:r>
            <w:r>
              <w:rPr>
                <w:rFonts w:ascii="Times New Roman" w:hAnsi="Times New Roman" w:cs="宋体" w:hint="eastAsia"/>
                <w:kern w:val="0"/>
                <w:sz w:val="24"/>
                <w:szCs w:val="24"/>
              </w:rPr>
              <w:t>4.</w:t>
            </w:r>
            <w:r>
              <w:rPr>
                <w:rFonts w:ascii="Times New Roman" w:hAnsi="Times New Roman" w:cs="宋体" w:hint="eastAsia"/>
                <w:kern w:val="0"/>
                <w:sz w:val="24"/>
                <w:szCs w:val="24"/>
              </w:rPr>
              <w:t>结核性胸膜炎；□</w:t>
            </w:r>
            <w:r>
              <w:rPr>
                <w:rFonts w:ascii="Times New Roman" w:hAnsi="Times New Roman" w:cs="宋体" w:hint="eastAsia"/>
                <w:kern w:val="0"/>
                <w:sz w:val="24"/>
                <w:szCs w:val="24"/>
              </w:rPr>
              <w:t>5.</w:t>
            </w:r>
            <w:r>
              <w:rPr>
                <w:rFonts w:ascii="Times New Roman" w:hAnsi="Times New Roman" w:cs="宋体" w:hint="eastAsia"/>
                <w:kern w:val="0"/>
                <w:sz w:val="24"/>
                <w:szCs w:val="24"/>
              </w:rPr>
              <w:t>利福平耐药、</w:t>
            </w:r>
            <w:r>
              <w:rPr>
                <w:rFonts w:ascii="Times New Roman" w:hAnsi="Times New Roman" w:cs="宋体" w:hint="eastAsia"/>
                <w:kern w:val="0"/>
                <w:sz w:val="24"/>
                <w:szCs w:val="24"/>
              </w:rPr>
              <w:t>MDR/XDR</w:t>
            </w:r>
            <w:r>
              <w:rPr>
                <w:rFonts w:ascii="Times New Roman" w:hAnsi="Times New Roman" w:cs="宋体" w:hint="eastAsia"/>
                <w:kern w:val="0"/>
                <w:sz w:val="24"/>
                <w:szCs w:val="24"/>
              </w:rPr>
              <w:t xml:space="preserve">；□　　</w:t>
            </w:r>
          </w:p>
        </w:tc>
      </w:tr>
      <w:tr w:rsidR="009E1DAC">
        <w:trPr>
          <w:trHeight w:val="567"/>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开始抗结核治疗时间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w:t>
            </w:r>
            <w:r>
              <w:rPr>
                <w:rFonts w:ascii="Times New Roman" w:hAnsi="Times New Roman" w:cs="宋体" w:hint="eastAsia"/>
                <w:kern w:val="0"/>
                <w:sz w:val="24"/>
                <w:szCs w:val="24"/>
              </w:rPr>
              <w:t xml:space="preserve">　</w:t>
            </w:r>
          </w:p>
        </w:tc>
      </w:tr>
      <w:tr w:rsidR="009E1DAC">
        <w:trPr>
          <w:trHeight w:val="416"/>
          <w:jc w:val="center"/>
        </w:trPr>
        <w:tc>
          <w:tcPr>
            <w:tcW w:w="2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jc w:val="center"/>
              <w:rPr>
                <w:rFonts w:ascii="Times New Roman" w:hAnsi="Times New Roman"/>
              </w:rPr>
            </w:pPr>
            <w:r>
              <w:rPr>
                <w:rFonts w:ascii="Times New Roman" w:hAnsi="Times New Roman" w:cs="宋体" w:hint="eastAsia"/>
                <w:kern w:val="0"/>
                <w:sz w:val="24"/>
                <w:szCs w:val="24"/>
              </w:rPr>
              <w:t xml:space="preserve">治疗肺结核单位及治疗时间　　</w:t>
            </w: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ind w:left="840" w:hanging="360"/>
              <w:jc w:val="left"/>
              <w:rPr>
                <w:rFonts w:ascii="Times New Roman" w:hAnsi="Times New Roman"/>
              </w:rPr>
            </w:pPr>
            <w:r>
              <w:rPr>
                <w:rFonts w:ascii="Times New Roman" w:hAnsi="Times New Roman" w:cs="宋体" w:hint="eastAsia"/>
                <w:kern w:val="0"/>
                <w:sz w:val="24"/>
                <w:szCs w:val="24"/>
              </w:rPr>
              <w:t>1.</w:t>
            </w:r>
            <w:r>
              <w:rPr>
                <w:rFonts w:ascii="Times New Roman" w:hAnsi="Times New Roman"/>
                <w:kern w:val="0"/>
                <w:sz w:val="14"/>
                <w:szCs w:val="14"/>
              </w:rPr>
              <w:t xml:space="preserve">  </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，治疗时间</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Pr>
                <w:rFonts w:ascii="Times New Roman" w:hAnsi="Times New Roman" w:cs="宋体" w:hint="eastAsia"/>
                <w:kern w:val="0"/>
                <w:sz w:val="24"/>
                <w:szCs w:val="24"/>
                <w:u w:val="single"/>
              </w:rPr>
              <w:t xml:space="preserve">　　</w:t>
            </w:r>
          </w:p>
        </w:tc>
      </w:tr>
      <w:tr w:rsidR="009E1DAC">
        <w:trPr>
          <w:trHeight w:val="416"/>
          <w:jc w:val="center"/>
        </w:trPr>
        <w:tc>
          <w:tcPr>
            <w:tcW w:w="2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9E1DAC">
            <w:pPr>
              <w:widowControl/>
              <w:spacing w:line="340" w:lineRule="exact"/>
              <w:rPr>
                <w:rFonts w:ascii="Times New Roman" w:eastAsia="����" w:hAnsi="Times New Roman" w:cs="����"/>
                <w:sz w:val="20"/>
                <w:szCs w:val="20"/>
              </w:rPr>
            </w:pP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ind w:left="840" w:hanging="360"/>
              <w:jc w:val="left"/>
              <w:rPr>
                <w:rFonts w:ascii="Times New Roman" w:hAnsi="Times New Roman"/>
              </w:rPr>
            </w:pPr>
            <w:r>
              <w:rPr>
                <w:rFonts w:ascii="Times New Roman" w:hAnsi="Times New Roman" w:cs="宋体" w:hint="eastAsia"/>
                <w:kern w:val="0"/>
                <w:sz w:val="24"/>
                <w:szCs w:val="24"/>
              </w:rPr>
              <w:t>2.</w:t>
            </w:r>
            <w:r>
              <w:rPr>
                <w:rFonts w:ascii="Times New Roman" w:hAnsi="Times New Roman"/>
                <w:kern w:val="0"/>
                <w:sz w:val="14"/>
                <w:szCs w:val="14"/>
              </w:rPr>
              <w:t xml:space="preserve">  </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，治疗时间</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月；　　</w:t>
            </w:r>
          </w:p>
        </w:tc>
      </w:tr>
      <w:tr w:rsidR="009E1DAC">
        <w:trPr>
          <w:trHeight w:val="416"/>
          <w:jc w:val="center"/>
        </w:trPr>
        <w:tc>
          <w:tcPr>
            <w:tcW w:w="2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9E1DAC">
            <w:pPr>
              <w:widowControl/>
              <w:spacing w:line="340" w:lineRule="exact"/>
              <w:rPr>
                <w:rFonts w:ascii="Times New Roman" w:eastAsia="����" w:hAnsi="Times New Roman" w:cs="����"/>
                <w:sz w:val="20"/>
                <w:szCs w:val="20"/>
              </w:rPr>
            </w:pPr>
          </w:p>
        </w:tc>
        <w:tc>
          <w:tcPr>
            <w:tcW w:w="7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pPr>
              <w:widowControl/>
              <w:spacing w:line="340" w:lineRule="exact"/>
              <w:ind w:left="840" w:hanging="360"/>
              <w:jc w:val="left"/>
              <w:rPr>
                <w:rFonts w:ascii="Times New Roman" w:hAnsi="Times New Roman"/>
              </w:rPr>
            </w:pPr>
            <w:r>
              <w:rPr>
                <w:rFonts w:ascii="Times New Roman" w:hAnsi="Times New Roman" w:cs="宋体" w:hint="eastAsia"/>
                <w:kern w:val="0"/>
                <w:sz w:val="24"/>
                <w:szCs w:val="24"/>
              </w:rPr>
              <w:t>3.</w:t>
            </w:r>
            <w:r>
              <w:rPr>
                <w:rFonts w:ascii="Times New Roman" w:hAnsi="Times New Roman"/>
                <w:kern w:val="0"/>
                <w:sz w:val="14"/>
                <w:szCs w:val="14"/>
              </w:rPr>
              <w:t xml:space="preserve">  </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，治疗时间</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月。　　</w:t>
            </w:r>
          </w:p>
        </w:tc>
      </w:tr>
      <w:tr w:rsidR="009E1DAC">
        <w:trPr>
          <w:trHeight w:val="4537"/>
          <w:jc w:val="center"/>
        </w:trPr>
        <w:tc>
          <w:tcPr>
            <w:tcW w:w="95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E1DAC" w:rsidRDefault="00D5696A" w:rsidP="006D3FF7">
            <w:pPr>
              <w:widowControl/>
              <w:spacing w:line="340" w:lineRule="exact"/>
              <w:ind w:firstLineChars="200" w:firstLine="491"/>
              <w:jc w:val="left"/>
              <w:rPr>
                <w:rFonts w:ascii="Times New Roman" w:hAnsi="Times New Roman"/>
              </w:rPr>
            </w:pPr>
            <w:r>
              <w:rPr>
                <w:rFonts w:ascii="Times New Roman" w:hAnsi="Times New Roman" w:cs="宋体" w:hint="eastAsia"/>
                <w:kern w:val="0"/>
                <w:sz w:val="24"/>
                <w:szCs w:val="24"/>
              </w:rPr>
              <w:t>经</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医院诊断，符合下述复学条件之一：□病原学阳性肺结核患者以及重症菌阴肺结核患者（包括有空洞</w:t>
            </w:r>
            <w:r>
              <w:rPr>
                <w:rFonts w:ascii="Times New Roman" w:hAnsi="Times New Roman" w:cs="宋体" w:hint="eastAsia"/>
                <w:kern w:val="0"/>
                <w:sz w:val="24"/>
                <w:szCs w:val="24"/>
              </w:rPr>
              <w:t>/</w:t>
            </w:r>
            <w:r>
              <w:rPr>
                <w:rFonts w:ascii="Times New Roman" w:hAnsi="Times New Roman" w:cs="宋体" w:hint="eastAsia"/>
                <w:kern w:val="0"/>
                <w:sz w:val="24"/>
                <w:szCs w:val="24"/>
              </w:rPr>
              <w:t>大片干酪状坏死病灶</w:t>
            </w:r>
            <w:r>
              <w:rPr>
                <w:rFonts w:ascii="Times New Roman" w:hAnsi="Times New Roman" w:cs="宋体" w:hint="eastAsia"/>
                <w:kern w:val="0"/>
                <w:sz w:val="24"/>
                <w:szCs w:val="24"/>
              </w:rPr>
              <w:t>/</w:t>
            </w:r>
            <w:r>
              <w:rPr>
                <w:rFonts w:ascii="Times New Roman" w:hAnsi="Times New Roman" w:cs="宋体" w:hint="eastAsia"/>
                <w:kern w:val="0"/>
                <w:sz w:val="24"/>
                <w:szCs w:val="24"/>
              </w:rPr>
              <w:t>粟粒性肺结核等）经过规范治疗完成全疗程，初治、复治患者分别达到其治愈或治疗成功的标准；□菌阴肺结核患者经过</w:t>
            </w:r>
            <w:r>
              <w:rPr>
                <w:rFonts w:ascii="Times New Roman" w:hAnsi="Times New Roman" w:cs="宋体" w:hint="eastAsia"/>
                <w:kern w:val="0"/>
                <w:sz w:val="24"/>
                <w:szCs w:val="24"/>
              </w:rPr>
              <w:t>2</w:t>
            </w:r>
            <w:r>
              <w:rPr>
                <w:rFonts w:ascii="Times New Roman" w:hAnsi="Times New Roman" w:cs="宋体" w:hint="eastAsia"/>
                <w:kern w:val="0"/>
                <w:sz w:val="24"/>
                <w:szCs w:val="24"/>
              </w:rPr>
              <w:t>个月的规范治疗后，症状减轻或消失，胸部</w:t>
            </w:r>
            <w:r>
              <w:rPr>
                <w:rFonts w:ascii="Times New Roman" w:hAnsi="Times New Roman" w:cs="宋体" w:hint="eastAsia"/>
                <w:kern w:val="0"/>
                <w:sz w:val="24"/>
                <w:szCs w:val="24"/>
              </w:rPr>
              <w:t>X</w:t>
            </w:r>
            <w:r>
              <w:rPr>
                <w:rFonts w:ascii="Times New Roman" w:hAnsi="Times New Roman" w:cs="宋体" w:hint="eastAsia"/>
                <w:kern w:val="0"/>
                <w:sz w:val="24"/>
                <w:szCs w:val="24"/>
              </w:rPr>
              <w:t>光片病灶明显吸收，后续</w:t>
            </w:r>
            <w:r>
              <w:rPr>
                <w:rFonts w:ascii="Times New Roman" w:hAnsi="Times New Roman" w:cs="宋体" w:hint="eastAsia"/>
                <w:kern w:val="0"/>
                <w:sz w:val="24"/>
                <w:szCs w:val="24"/>
              </w:rPr>
              <w:t>2</w:t>
            </w:r>
            <w:r>
              <w:rPr>
                <w:rFonts w:ascii="Times New Roman" w:hAnsi="Times New Roman" w:cs="宋体" w:hint="eastAsia"/>
                <w:kern w:val="0"/>
                <w:sz w:val="24"/>
                <w:szCs w:val="24"/>
              </w:rPr>
              <w:t>次痰涂片检查均阴性，并且至少一次痰培养检查为阴性</w:t>
            </w:r>
            <w:r>
              <w:rPr>
                <w:rFonts w:ascii="Times New Roman" w:hAnsi="Times New Roman" w:cs="宋体" w:hint="eastAsia"/>
                <w:kern w:val="0"/>
                <w:sz w:val="24"/>
                <w:szCs w:val="24"/>
              </w:rPr>
              <w:t>(</w:t>
            </w:r>
            <w:r>
              <w:rPr>
                <w:rFonts w:ascii="Times New Roman" w:hAnsi="Times New Roman" w:cs="宋体" w:hint="eastAsia"/>
                <w:kern w:val="0"/>
                <w:sz w:val="24"/>
                <w:szCs w:val="24"/>
              </w:rPr>
              <w:t>每次痰涂片检查的间隔时间至少满</w:t>
            </w:r>
            <w:r>
              <w:rPr>
                <w:rFonts w:ascii="Times New Roman" w:hAnsi="Times New Roman" w:cs="宋体" w:hint="eastAsia"/>
                <w:kern w:val="0"/>
                <w:sz w:val="24"/>
                <w:szCs w:val="24"/>
              </w:rPr>
              <w:t>1</w:t>
            </w:r>
            <w:r>
              <w:rPr>
                <w:rFonts w:ascii="Times New Roman" w:hAnsi="Times New Roman" w:cs="宋体" w:hint="eastAsia"/>
                <w:kern w:val="0"/>
                <w:sz w:val="24"/>
                <w:szCs w:val="24"/>
              </w:rPr>
              <w:t>个月</w:t>
            </w:r>
            <w:r>
              <w:rPr>
                <w:rFonts w:ascii="Times New Roman" w:hAnsi="Times New Roman" w:cs="宋体" w:hint="eastAsia"/>
                <w:kern w:val="0"/>
                <w:sz w:val="24"/>
                <w:szCs w:val="24"/>
              </w:rPr>
              <w:t>)</w:t>
            </w:r>
            <w:r>
              <w:rPr>
                <w:rFonts w:ascii="Times New Roman" w:hAnsi="Times New Roman" w:cs="宋体" w:hint="eastAsia"/>
                <w:kern w:val="0"/>
                <w:sz w:val="24"/>
                <w:szCs w:val="24"/>
              </w:rPr>
              <w:t xml:space="preserve">；□耐多药患者和利福平耐药患者经过规范治疗，达到治愈或治疗成功标准。建议复学。　　</w:t>
            </w:r>
          </w:p>
          <w:p w:rsidR="009E1DAC" w:rsidRDefault="00D5696A" w:rsidP="006D3FF7">
            <w:pPr>
              <w:widowControl/>
              <w:spacing w:line="340" w:lineRule="exact"/>
              <w:ind w:firstLineChars="200" w:firstLine="491"/>
              <w:jc w:val="left"/>
              <w:rPr>
                <w:rFonts w:ascii="Times New Roman" w:hAnsi="Times New Roman"/>
              </w:rPr>
            </w:pPr>
            <w:r>
              <w:rPr>
                <w:rFonts w:ascii="Times New Roman" w:hAnsi="Times New Roman" w:cs="宋体" w:hint="eastAsia"/>
                <w:kern w:val="0"/>
                <w:sz w:val="24"/>
                <w:szCs w:val="24"/>
              </w:rPr>
              <w:t xml:space="preserve">后续措施和要求：　　</w:t>
            </w:r>
          </w:p>
          <w:p w:rsidR="009E1DAC" w:rsidRDefault="00D5696A" w:rsidP="006D3FF7">
            <w:pPr>
              <w:widowControl/>
              <w:spacing w:line="340" w:lineRule="exact"/>
              <w:ind w:firstLineChars="300" w:firstLine="737"/>
              <w:jc w:val="left"/>
              <w:rPr>
                <w:rFonts w:ascii="Times New Roman" w:hAnsi="Times New Roman"/>
              </w:rPr>
            </w:pPr>
            <w:r>
              <w:rPr>
                <w:rFonts w:ascii="Times New Roman" w:hAnsi="Times New Roman" w:cs="宋体" w:hint="eastAsia"/>
                <w:kern w:val="0"/>
                <w:sz w:val="24"/>
                <w:szCs w:val="24"/>
              </w:rPr>
              <w:t xml:space="preserve">□学校校医或班主任应当协助医疗卫生机构督促患者按时服药并定期复查；　　</w:t>
            </w:r>
          </w:p>
          <w:p w:rsidR="009E1DAC" w:rsidRDefault="00D5696A" w:rsidP="006D3FF7">
            <w:pPr>
              <w:widowControl/>
              <w:spacing w:line="340" w:lineRule="exact"/>
              <w:ind w:firstLineChars="300" w:firstLine="737"/>
              <w:jc w:val="left"/>
              <w:rPr>
                <w:rFonts w:ascii="Times New Roman" w:hAnsi="Times New Roman"/>
              </w:rPr>
            </w:pPr>
            <w:r>
              <w:rPr>
                <w:rFonts w:ascii="Times New Roman" w:hAnsi="Times New Roman" w:cs="宋体" w:hint="eastAsia"/>
                <w:kern w:val="0"/>
                <w:sz w:val="24"/>
                <w:szCs w:val="24"/>
              </w:rPr>
              <w:t xml:space="preserve">□加强对患者的健康教育；　　</w:t>
            </w:r>
          </w:p>
          <w:p w:rsidR="009E1DAC" w:rsidRDefault="00D5696A" w:rsidP="006D3FF7">
            <w:pPr>
              <w:widowControl/>
              <w:spacing w:line="340" w:lineRule="exact"/>
              <w:ind w:left="480" w:firstLineChars="100" w:firstLine="246"/>
              <w:jc w:val="left"/>
              <w:rPr>
                <w:rFonts w:ascii="Times New Roman" w:hAnsi="Times New Roman"/>
              </w:rPr>
            </w:pPr>
            <w:r>
              <w:rPr>
                <w:rFonts w:ascii="Times New Roman" w:hAnsi="Times New Roman" w:cs="宋体" w:hint="eastAsia"/>
                <w:kern w:val="0"/>
                <w:sz w:val="24"/>
                <w:szCs w:val="24"/>
              </w:rPr>
              <w:t xml:space="preserve">□其他　　</w:t>
            </w:r>
          </w:p>
          <w:p w:rsidR="009E1DAC" w:rsidRDefault="00D5696A">
            <w:pPr>
              <w:widowControl/>
              <w:spacing w:line="34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医师签名：　　</w:t>
            </w:r>
          </w:p>
          <w:p w:rsidR="009E1DAC" w:rsidRDefault="00D5696A">
            <w:pPr>
              <w:widowControl/>
              <w:spacing w:line="34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诊疗单位（盖章）　　</w:t>
            </w:r>
          </w:p>
          <w:p w:rsidR="009E1DAC" w:rsidRDefault="00D5696A">
            <w:pPr>
              <w:widowControl/>
              <w:spacing w:line="340" w:lineRule="exact"/>
              <w:jc w:val="left"/>
              <w:rPr>
                <w:rFonts w:ascii="Times New Roman" w:hAnsi="Times New Roman"/>
              </w:rPr>
            </w:pP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 xml:space="preserve">日　　</w:t>
            </w:r>
          </w:p>
        </w:tc>
      </w:tr>
    </w:tbl>
    <w:p w:rsidR="009E1DAC" w:rsidRDefault="00D5696A">
      <w:pPr>
        <w:widowControl/>
        <w:snapToGrid w:val="0"/>
        <w:spacing w:line="600" w:lineRule="exact"/>
        <w:jc w:val="left"/>
        <w:rPr>
          <w:rFonts w:ascii="Times New Roman" w:hAnsi="Times New Roman"/>
        </w:rPr>
      </w:pPr>
      <w:r>
        <w:rPr>
          <w:rFonts w:ascii="Times New Roman" w:eastAsia="方正黑体_GBK" w:hAnsi="Times New Roman" w:cs="方正黑体_GBK" w:hint="eastAsia"/>
          <w:bCs/>
          <w:kern w:val="0"/>
          <w:szCs w:val="32"/>
        </w:rPr>
        <w:t>附件</w:t>
      </w:r>
      <w:r>
        <w:rPr>
          <w:rFonts w:ascii="Times New Roman" w:eastAsia="方正黑体_GBK" w:hAnsi="Times New Roman" w:cs="方正黑体_GBK" w:hint="eastAsia"/>
          <w:bCs/>
          <w:kern w:val="0"/>
          <w:szCs w:val="32"/>
        </w:rPr>
        <w:t>9</w:t>
      </w:r>
    </w:p>
    <w:p w:rsidR="009E1DAC" w:rsidRDefault="00D5696A">
      <w:pPr>
        <w:widowControl/>
        <w:snapToGrid w:val="0"/>
        <w:spacing w:line="600" w:lineRule="exact"/>
        <w:jc w:val="center"/>
        <w:rPr>
          <w:rFonts w:ascii="Times New Roman" w:hAnsi="Times New Roman"/>
        </w:rPr>
      </w:pPr>
      <w:r>
        <w:rPr>
          <w:rFonts w:ascii="Times New Roman" w:eastAsia="方正小标宋_GBK" w:hAnsi="Times New Roman" w:cs="方正小标宋_GBK" w:hint="eastAsia"/>
          <w:bCs/>
          <w:kern w:val="0"/>
          <w:sz w:val="44"/>
          <w:szCs w:val="44"/>
        </w:rPr>
        <w:lastRenderedPageBreak/>
        <w:t>学校结核病健康教育宣传核心知识</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　</w:t>
      </w:r>
      <w:r>
        <w:rPr>
          <w:rFonts w:ascii="Times New Roman" w:eastAsia="方正仿宋_GBK" w:hAnsi="Times New Roman" w:cs="方正仿宋_GBK" w:hint="eastAsia"/>
          <w:bCs/>
          <w:kern w:val="0"/>
          <w:szCs w:val="32"/>
        </w:rPr>
        <w:t> </w:t>
      </w:r>
      <w:r>
        <w:rPr>
          <w:rFonts w:ascii="Times New Roman" w:eastAsia="方正仿宋_GBK" w:hAnsi="Times New Roman" w:cs="方正仿宋_GBK" w:hint="eastAsia"/>
          <w:bCs/>
          <w:kern w:val="0"/>
          <w:szCs w:val="32"/>
        </w:rPr>
        <w:t xml:space="preserve">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一、肺结核是长期严重危害人民群众身体健康的慢性传染病；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二、肺结核主要通过呼吸道传播，人人都有可能被感染；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三、咳嗽、咳痰</w:t>
      </w:r>
      <w:r>
        <w:rPr>
          <w:rFonts w:ascii="Times New Roman" w:eastAsia="方正仿宋_GBK" w:hAnsi="Times New Roman" w:cs="方正仿宋_GBK" w:hint="eastAsia"/>
          <w:bCs/>
          <w:kern w:val="0"/>
          <w:szCs w:val="32"/>
        </w:rPr>
        <w:t>2</w:t>
      </w:r>
      <w:r>
        <w:rPr>
          <w:rFonts w:ascii="Times New Roman" w:eastAsia="方正仿宋_GBK" w:hAnsi="Times New Roman" w:cs="方正仿宋_GBK" w:hint="eastAsia"/>
          <w:bCs/>
          <w:kern w:val="0"/>
          <w:szCs w:val="32"/>
        </w:rPr>
        <w:t xml:space="preserve">周以上，应当怀疑得了肺结核，要及时就诊；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四、不随地吐痰，咳嗽、打喷嚏时掩口鼻，戴口罩可以减少肺结核的传播；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五、规范全程治疗，绝大多数患者可以治愈，还可避免传染他人；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六、出现肺结核可疑症状或被诊断为肺结核后，应当主动向学校报告，不隐瞒病情、不带病上课</w:t>
      </w:r>
      <w:r>
        <w:rPr>
          <w:rFonts w:ascii="Times New Roman" w:eastAsia="方正仿宋_GBK" w:hAnsi="Times New Roman" w:cs="方正仿宋_GBK" w:hint="eastAsia"/>
          <w:bCs/>
          <w:kern w:val="0"/>
          <w:szCs w:val="32"/>
        </w:rPr>
        <w:t>;</w:t>
      </w:r>
      <w:r>
        <w:rPr>
          <w:rFonts w:ascii="Times New Roman" w:eastAsia="方正仿宋_GBK" w:hAnsi="Times New Roman" w:cs="方正仿宋_GBK" w:hint="eastAsia"/>
          <w:bCs/>
          <w:kern w:val="0"/>
          <w:szCs w:val="32"/>
        </w:rPr>
        <w:t xml:space="preserve">　　</w:t>
      </w:r>
    </w:p>
    <w:p w:rsidR="009E1DAC" w:rsidRDefault="00D5696A" w:rsidP="006D3FF7">
      <w:pPr>
        <w:widowControl/>
        <w:snapToGrid w:val="0"/>
        <w:spacing w:line="600" w:lineRule="exact"/>
        <w:ind w:firstLineChars="200" w:firstLine="651"/>
        <w:rPr>
          <w:rFonts w:ascii="Times New Roman" w:eastAsia="方正仿宋_GBK" w:hAnsi="Times New Roman" w:cs="方正仿宋_GBK"/>
          <w:szCs w:val="32"/>
        </w:rPr>
      </w:pPr>
      <w:r>
        <w:rPr>
          <w:rFonts w:ascii="Times New Roman" w:eastAsia="方正仿宋_GBK" w:hAnsi="Times New Roman" w:cs="方正仿宋_GBK" w:hint="eastAsia"/>
          <w:bCs/>
          <w:kern w:val="0"/>
          <w:szCs w:val="32"/>
        </w:rPr>
        <w:t xml:space="preserve">七、养成勤开窗通风的习惯；　　</w:t>
      </w:r>
    </w:p>
    <w:p w:rsidR="009E1DAC" w:rsidRDefault="00D5696A" w:rsidP="006D3FF7">
      <w:pPr>
        <w:widowControl/>
        <w:snapToGrid w:val="0"/>
        <w:spacing w:line="600" w:lineRule="exact"/>
        <w:ind w:firstLineChars="200" w:firstLine="651"/>
        <w:rPr>
          <w:rFonts w:ascii="Times New Roman" w:hAnsi="Times New Roman"/>
        </w:rPr>
      </w:pPr>
      <w:r>
        <w:rPr>
          <w:rFonts w:ascii="Times New Roman" w:eastAsia="方正仿宋_GBK" w:hAnsi="Times New Roman" w:cs="方正仿宋_GBK" w:hint="eastAsia"/>
          <w:bCs/>
          <w:kern w:val="0"/>
          <w:szCs w:val="32"/>
        </w:rPr>
        <w:t>八、保证充足的睡眠，合理膳食，加强体育锻炼，提高抵御疾病的能力。</w:t>
      </w:r>
      <w:r>
        <w:rPr>
          <w:rFonts w:ascii="Times New Roman" w:hAnsi="Times New Roman" w:cs="方正仿宋-GBK" w:hint="eastAsia"/>
          <w:kern w:val="0"/>
          <w:sz w:val="24"/>
          <w:szCs w:val="24"/>
        </w:rPr>
        <w:t xml:space="preserve">　　</w:t>
      </w:r>
    </w:p>
    <w:p w:rsidR="009E1DAC" w:rsidRDefault="00D5696A" w:rsidP="006D3FF7">
      <w:pPr>
        <w:widowControl/>
        <w:snapToGrid w:val="0"/>
        <w:spacing w:line="600" w:lineRule="exact"/>
        <w:ind w:firstLineChars="200" w:firstLine="491"/>
        <w:jc w:val="left"/>
        <w:rPr>
          <w:rFonts w:ascii="Times New Roman" w:hAnsi="Times New Roman"/>
        </w:rPr>
      </w:pPr>
      <w:r>
        <w:rPr>
          <w:rFonts w:ascii="Times New Roman" w:hAnsi="Times New Roman" w:cs="方正仿宋-GBK" w:hint="eastAsia"/>
          <w:kern w:val="0"/>
          <w:sz w:val="24"/>
          <w:szCs w:val="24"/>
        </w:rPr>
        <w:t xml:space="preserve">　</w:t>
      </w:r>
      <w:r>
        <w:rPr>
          <w:rFonts w:ascii="Times New Roman" w:hAnsi="Times New Roman" w:cs="方正仿宋-GBK" w:hint="eastAsia"/>
          <w:kern w:val="0"/>
          <w:sz w:val="24"/>
          <w:szCs w:val="24"/>
        </w:rPr>
        <w:t> </w:t>
      </w:r>
      <w:r>
        <w:rPr>
          <w:rFonts w:ascii="Times New Roman" w:hAnsi="Times New Roman" w:cs="方正仿宋-GBK" w:hint="eastAsia"/>
          <w:kern w:val="0"/>
          <w:sz w:val="24"/>
          <w:szCs w:val="24"/>
        </w:rPr>
        <w:t xml:space="preserve">　</w:t>
      </w:r>
    </w:p>
    <w:p w:rsidR="009E1DAC" w:rsidRDefault="00D5696A" w:rsidP="006D3FF7">
      <w:pPr>
        <w:autoSpaceDE w:val="0"/>
        <w:autoSpaceDN w:val="0"/>
        <w:adjustRightInd w:val="0"/>
        <w:spacing w:line="240" w:lineRule="exact"/>
        <w:ind w:firstLineChars="1400" w:firstLine="3440"/>
        <w:rPr>
          <w:rFonts w:ascii="Times New Roman" w:hAnsi="Times New Roman" w:cs="仿宋_GB2312"/>
          <w:kern w:val="0"/>
          <w:szCs w:val="32"/>
        </w:rPr>
      </w:pPr>
      <w:r>
        <w:rPr>
          <w:rFonts w:ascii="Times New Roman" w:hAnsi="Times New Roman" w:cs="方正仿宋-GBK" w:hint="eastAsia"/>
          <w:kern w:val="0"/>
          <w:sz w:val="24"/>
          <w:szCs w:val="24"/>
        </w:rPr>
        <w:t xml:space="preserve">　</w:t>
      </w:r>
      <w:r>
        <w:rPr>
          <w:rFonts w:ascii="Times New Roman" w:hAnsi="Times New Roman" w:cs="方正仿宋-GBK" w:hint="eastAsia"/>
          <w:kern w:val="0"/>
          <w:sz w:val="24"/>
          <w:szCs w:val="24"/>
        </w:rPr>
        <w:t> </w:t>
      </w:r>
      <w:r>
        <w:rPr>
          <w:rFonts w:ascii="Times New Roman" w:hAnsi="Times New Roman" w:cs="方正仿宋-GBK" w:hint="eastAsia"/>
          <w:kern w:val="0"/>
          <w:sz w:val="24"/>
          <w:szCs w:val="24"/>
        </w:rPr>
        <w:t xml:space="preserve">　</w:t>
      </w:r>
    </w:p>
    <w:p w:rsidR="009E1DAC" w:rsidRDefault="009E1DAC">
      <w:pPr>
        <w:autoSpaceDE w:val="0"/>
        <w:autoSpaceDN w:val="0"/>
        <w:adjustRightInd w:val="0"/>
        <w:spacing w:line="240" w:lineRule="exact"/>
        <w:rPr>
          <w:rFonts w:ascii="Times New Roman" w:hAnsi="Times New Roman" w:cs="仿宋_GB2312"/>
          <w:kern w:val="0"/>
          <w:szCs w:val="32"/>
        </w:rPr>
      </w:pPr>
    </w:p>
    <w:p w:rsidR="009E1DAC" w:rsidRDefault="009E1DAC">
      <w:pPr>
        <w:autoSpaceDE w:val="0"/>
        <w:autoSpaceDN w:val="0"/>
        <w:adjustRightInd w:val="0"/>
        <w:spacing w:line="240" w:lineRule="exact"/>
        <w:rPr>
          <w:rFonts w:ascii="Times New Roman" w:hAnsi="Times New Roman" w:cs="仿宋_GB2312"/>
          <w:kern w:val="0"/>
          <w:szCs w:val="32"/>
        </w:rPr>
      </w:pPr>
    </w:p>
    <w:p w:rsidR="009E1DAC" w:rsidRDefault="009E1DAC">
      <w:pPr>
        <w:autoSpaceDE w:val="0"/>
        <w:autoSpaceDN w:val="0"/>
        <w:adjustRightInd w:val="0"/>
        <w:spacing w:line="240" w:lineRule="exact"/>
        <w:rPr>
          <w:rFonts w:ascii="Times New Roman" w:hAnsi="Times New Roman" w:cs="仿宋_GB2312"/>
          <w:kern w:val="0"/>
          <w:szCs w:val="32"/>
        </w:rPr>
      </w:pPr>
    </w:p>
    <w:p w:rsidR="009E1DAC" w:rsidRDefault="009E1DAC" w:rsidP="006D3FF7">
      <w:pPr>
        <w:autoSpaceDE w:val="0"/>
        <w:autoSpaceDN w:val="0"/>
        <w:adjustRightInd w:val="0"/>
        <w:spacing w:line="240" w:lineRule="exact"/>
        <w:ind w:firstLineChars="1400" w:firstLine="4560"/>
        <w:rPr>
          <w:rFonts w:ascii="Times New Roman" w:hAnsi="Times New Roman" w:cs="仿宋_GB2312"/>
          <w:kern w:val="0"/>
          <w:szCs w:val="32"/>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2"/>
      </w:tblGrid>
      <w:tr w:rsidR="009E1DAC">
        <w:trPr>
          <w:trHeight w:val="632"/>
        </w:trPr>
        <w:tc>
          <w:tcPr>
            <w:tcW w:w="8952" w:type="dxa"/>
            <w:tcBorders>
              <w:left w:val="nil"/>
              <w:right w:val="nil"/>
            </w:tcBorders>
            <w:vAlign w:val="center"/>
          </w:tcPr>
          <w:p w:rsidR="009E1DAC" w:rsidRDefault="00D5696A">
            <w:pPr>
              <w:spacing w:line="520" w:lineRule="exact"/>
              <w:rPr>
                <w:rFonts w:ascii="Times New Roman" w:eastAsia="方正仿宋_GBK" w:hAnsi="Times New Roman"/>
                <w:sz w:val="28"/>
                <w:szCs w:val="28"/>
              </w:rPr>
            </w:pPr>
            <w:r>
              <w:rPr>
                <w:rFonts w:ascii="Times New Roman" w:eastAsia="方正仿宋_GBK" w:hAnsi="Times New Roman" w:cs="方正仿宋_GBK" w:hint="eastAsia"/>
                <w:spacing w:val="-6"/>
                <w:sz w:val="28"/>
                <w:szCs w:val="28"/>
              </w:rPr>
              <w:t>重庆市万州区卫生和计划生育委员会办公室</w:t>
            </w:r>
            <w:r>
              <w:rPr>
                <w:rFonts w:ascii="Times New Roman" w:eastAsia="方正仿宋_GBK" w:hAnsi="Times New Roman" w:cs="方正仿宋_GBK" w:hint="eastAsia"/>
                <w:spacing w:val="-6"/>
                <w:sz w:val="28"/>
                <w:szCs w:val="28"/>
              </w:rPr>
              <w:t xml:space="preserve">      2018</w:t>
            </w:r>
            <w:r>
              <w:rPr>
                <w:rFonts w:ascii="Times New Roman" w:eastAsia="方正仿宋_GBK" w:hAnsi="Times New Roman" w:cs="方正仿宋_GBK" w:hint="eastAsia"/>
                <w:spacing w:val="-6"/>
                <w:sz w:val="28"/>
                <w:szCs w:val="28"/>
              </w:rPr>
              <w:t>年</w:t>
            </w:r>
            <w:r>
              <w:rPr>
                <w:rFonts w:ascii="Times New Roman" w:eastAsia="方正仿宋_GBK" w:hAnsi="Times New Roman" w:cs="方正仿宋_GBK" w:hint="eastAsia"/>
                <w:spacing w:val="-6"/>
                <w:sz w:val="28"/>
                <w:szCs w:val="28"/>
              </w:rPr>
              <w:t>9</w:t>
            </w:r>
            <w:r>
              <w:rPr>
                <w:rFonts w:ascii="Times New Roman" w:eastAsia="方正仿宋_GBK" w:hAnsi="Times New Roman" w:cs="方正仿宋_GBK" w:hint="eastAsia"/>
                <w:spacing w:val="-6"/>
                <w:sz w:val="28"/>
                <w:szCs w:val="28"/>
              </w:rPr>
              <w:t>月</w:t>
            </w:r>
            <w:r>
              <w:rPr>
                <w:rFonts w:ascii="Times New Roman" w:eastAsia="方正仿宋_GBK" w:hAnsi="Times New Roman" w:cs="方正仿宋_GBK" w:hint="eastAsia"/>
                <w:spacing w:val="-6"/>
                <w:sz w:val="28"/>
                <w:szCs w:val="28"/>
              </w:rPr>
              <w:t>4</w:t>
            </w:r>
            <w:r>
              <w:rPr>
                <w:rFonts w:ascii="Times New Roman" w:eastAsia="方正仿宋_GBK" w:hAnsi="Times New Roman" w:cs="方正仿宋_GBK" w:hint="eastAsia"/>
                <w:spacing w:val="-6"/>
                <w:sz w:val="28"/>
                <w:szCs w:val="28"/>
              </w:rPr>
              <w:t>日印发</w:t>
            </w:r>
          </w:p>
        </w:tc>
      </w:tr>
    </w:tbl>
    <w:p w:rsidR="009E1DAC" w:rsidRDefault="009E1DAC">
      <w:pPr>
        <w:widowControl/>
        <w:snapToGrid w:val="0"/>
        <w:spacing w:line="16" w:lineRule="exact"/>
        <w:jc w:val="left"/>
        <w:rPr>
          <w:rFonts w:ascii="Times New Roman" w:eastAsia="方正仿宋_GBK" w:hAnsi="Times New Roman"/>
        </w:rPr>
      </w:pPr>
    </w:p>
    <w:sectPr w:rsidR="009E1DAC" w:rsidSect="009E1DAC">
      <w:footerReference w:type="default" r:id="rId9"/>
      <w:pgSz w:w="11906" w:h="16838"/>
      <w:pgMar w:top="2098" w:right="1474" w:bottom="1984" w:left="1587" w:header="851" w:footer="992" w:gutter="0"/>
      <w:pgNumType w:fmt="numberInDash" w:start="19" w:chapStyle="1"/>
      <w:cols w:space="0"/>
      <w:docGrid w:type="linesAndChars" w:linePitch="632" w:charSpace="11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96A" w:rsidRDefault="00D5696A" w:rsidP="009E1DAC">
      <w:r>
        <w:separator/>
      </w:r>
    </w:p>
  </w:endnote>
  <w:endnote w:type="continuationSeparator" w:id="1">
    <w:p w:rsidR="00D5696A" w:rsidRDefault="00D5696A" w:rsidP="009E1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
    <w:altName w:val="Courier New"/>
    <w:charset w:val="00"/>
    <w:family w:val="auto"/>
    <w:pitch w:val="default"/>
    <w:sig w:usb0="00000000" w:usb1="00000000" w:usb2="00000000" w:usb3="00000000" w:csb0="00000000" w:csb1="00000000"/>
  </w:font>
  <w:font w:name="方正仿宋-GBK">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AC" w:rsidRDefault="009E1DAC">
    <w:pPr>
      <w:pStyle w:val="a4"/>
    </w:pPr>
    <w:r>
      <w:pict>
        <v:shapetype id="_x0000_t202" coordsize="21600,21600" o:spt="202" path="m,l,21600r21600,l21600,xe">
          <v:stroke joinstyle="miter"/>
          <v:path gradientshapeok="t" o:connecttype="rect"/>
        </v:shapetype>
        <v:shape id="文本框 1" o:spid="_x0000_s2050" type="#_x0000_t202" style="position:absolute;margin-left:104pt;margin-top:0;width:2in;height:2in;z-index:1;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ilqr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I8d5qRfD&#10;h21CNoVkrnCEPRXG0RWZpzXLu/G3X7Jefob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GKWqtwEAAFQDAAAOAAAAAAAAAAEAIAAAAB4BAABkcnMvZTJvRG9jLnhtbFBLBQYAAAAABgAGAFkB&#10;AABHBQAAAAA=&#10;" filled="f" stroked="f">
          <v:textbox style="mso-fit-shape-to-text:t" inset="0,0,0,0">
            <w:txbxContent>
              <w:p w:rsidR="009E1DAC" w:rsidRDefault="009E1DAC">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sidR="00D5696A">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A50D77">
                  <w:rPr>
                    <w:rFonts w:ascii="方正仿宋_GBK" w:eastAsia="方正仿宋_GBK" w:hAnsi="方正仿宋_GBK" w:cs="方正仿宋_GBK"/>
                    <w:noProof/>
                    <w:sz w:val="28"/>
                    <w:szCs w:val="28"/>
                  </w:rPr>
                  <w:t>- 3 -</w:t>
                </w:r>
                <w:r>
                  <w:rPr>
                    <w:rFonts w:ascii="方正仿宋_GBK" w:eastAsia="方正仿宋_GBK" w:hAnsi="方正仿宋_GBK" w:cs="方正仿宋_GBK"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AC" w:rsidRDefault="009E1DAC">
    <w:pPr>
      <w:pStyle w:val="a4"/>
    </w:pPr>
    <w:r>
      <w:pict>
        <v:shapetype id="_x0000_t202" coordsize="21600,21600" o:spt="202" path="m,l,21600r21600,l21600,xe">
          <v:stroke joinstyle="miter"/>
          <v:path gradientshapeok="t" o:connecttype="rect"/>
        </v:shapetype>
        <v:shape id="文本框 2" o:spid="_x0000_s2049" type="#_x0000_t202" style="position:absolute;margin-left:104pt;margin-top:0;width:2in;height:2in;z-index: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cvz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6jhLHLY7o8PPH4enl8PydNL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oIcvzLgBAABUAwAADgAAAAAAAAABACAAAAAeAQAAZHJzL2Uyb0RvYy54bWxQSwUGAAAAAAYABgBZ&#10;AQAASAUAAAAA&#10;" filled="f" stroked="f">
          <v:textbox style="mso-fit-shape-to-text:t" inset="0,0,0,0">
            <w:txbxContent>
              <w:p w:rsidR="009E1DAC" w:rsidRDefault="009E1DAC">
                <w:pPr>
                  <w:pStyle w:val="a4"/>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sidR="00D5696A">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D3FF7">
                  <w:rPr>
                    <w:rFonts w:ascii="方正仿宋_GBK" w:eastAsia="方正仿宋_GBK" w:hAnsi="方正仿宋_GBK" w:cs="方正仿宋_GBK"/>
                    <w:noProof/>
                    <w:sz w:val="28"/>
                    <w:szCs w:val="28"/>
                  </w:rPr>
                  <w:t>- 22 -</w:t>
                </w:r>
                <w:r>
                  <w:rPr>
                    <w:rFonts w:ascii="方正仿宋_GBK" w:eastAsia="方正仿宋_GBK" w:hAnsi="方正仿宋_GBK" w:cs="方正仿宋_GBK"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96A" w:rsidRDefault="00D5696A" w:rsidP="009E1DAC">
      <w:r>
        <w:separator/>
      </w:r>
    </w:p>
  </w:footnote>
  <w:footnote w:type="continuationSeparator" w:id="1">
    <w:p w:rsidR="00D5696A" w:rsidRDefault="00D5696A" w:rsidP="009E1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260113"/>
    <w:multiLevelType w:val="singleLevel"/>
    <w:tmpl w:val="CB260113"/>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oNotTrackMoves/>
  <w:documentProtection w:edit="trackedChanges" w:enforcement="1"/>
  <w:defaultTabStop w:val="420"/>
  <w:drawingGridHorizontalSpacing w:val="158"/>
  <w:drawingGridVerticalSpacing w:val="316"/>
  <w:displayHorizontalDrawingGridEvery w:val="2"/>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E36"/>
    <w:rsid w:val="000053E9"/>
    <w:rsid w:val="00086261"/>
    <w:rsid w:val="000B3116"/>
    <w:rsid w:val="00137E36"/>
    <w:rsid w:val="00213A54"/>
    <w:rsid w:val="0029316E"/>
    <w:rsid w:val="002B47ED"/>
    <w:rsid w:val="002F5D36"/>
    <w:rsid w:val="002F6725"/>
    <w:rsid w:val="003F5A2E"/>
    <w:rsid w:val="00437FE7"/>
    <w:rsid w:val="004659BF"/>
    <w:rsid w:val="004A0F59"/>
    <w:rsid w:val="004B4AD9"/>
    <w:rsid w:val="004D6C04"/>
    <w:rsid w:val="004F1144"/>
    <w:rsid w:val="00504968"/>
    <w:rsid w:val="005110C6"/>
    <w:rsid w:val="0052749F"/>
    <w:rsid w:val="00531161"/>
    <w:rsid w:val="00533FCA"/>
    <w:rsid w:val="00540524"/>
    <w:rsid w:val="005B316A"/>
    <w:rsid w:val="005E4F00"/>
    <w:rsid w:val="005F2653"/>
    <w:rsid w:val="006C6012"/>
    <w:rsid w:val="006D3FF7"/>
    <w:rsid w:val="00761051"/>
    <w:rsid w:val="0082177B"/>
    <w:rsid w:val="00872A28"/>
    <w:rsid w:val="008B2BAC"/>
    <w:rsid w:val="008F1BB9"/>
    <w:rsid w:val="00911832"/>
    <w:rsid w:val="00935C5A"/>
    <w:rsid w:val="009741A6"/>
    <w:rsid w:val="009B262A"/>
    <w:rsid w:val="009C7C13"/>
    <w:rsid w:val="009E1DAC"/>
    <w:rsid w:val="009F6A7B"/>
    <w:rsid w:val="00A50D77"/>
    <w:rsid w:val="00AE5791"/>
    <w:rsid w:val="00AF06FF"/>
    <w:rsid w:val="00B204AC"/>
    <w:rsid w:val="00B66CE3"/>
    <w:rsid w:val="00C514A4"/>
    <w:rsid w:val="00D20CC2"/>
    <w:rsid w:val="00D44B27"/>
    <w:rsid w:val="00D5696A"/>
    <w:rsid w:val="00D86985"/>
    <w:rsid w:val="00E432B1"/>
    <w:rsid w:val="00E4519C"/>
    <w:rsid w:val="00E91D39"/>
    <w:rsid w:val="00E929FE"/>
    <w:rsid w:val="00EA2119"/>
    <w:rsid w:val="00EC1B5C"/>
    <w:rsid w:val="00F04F4E"/>
    <w:rsid w:val="00F55E7B"/>
    <w:rsid w:val="00F81A8D"/>
    <w:rsid w:val="00FB6393"/>
    <w:rsid w:val="00FC7548"/>
    <w:rsid w:val="00FE039B"/>
    <w:rsid w:val="04F77212"/>
    <w:rsid w:val="06FD544A"/>
    <w:rsid w:val="09AF12C8"/>
    <w:rsid w:val="0BAA35B7"/>
    <w:rsid w:val="0C0201EF"/>
    <w:rsid w:val="0D6C71C2"/>
    <w:rsid w:val="0D8028E7"/>
    <w:rsid w:val="0F3E5FE4"/>
    <w:rsid w:val="102934CF"/>
    <w:rsid w:val="159E54C3"/>
    <w:rsid w:val="169D2976"/>
    <w:rsid w:val="17C2617C"/>
    <w:rsid w:val="1A1853BE"/>
    <w:rsid w:val="1AB41C75"/>
    <w:rsid w:val="1DF77C38"/>
    <w:rsid w:val="20B739CF"/>
    <w:rsid w:val="21187372"/>
    <w:rsid w:val="23246373"/>
    <w:rsid w:val="249E453E"/>
    <w:rsid w:val="252713AD"/>
    <w:rsid w:val="2A1566D9"/>
    <w:rsid w:val="2B1C52A6"/>
    <w:rsid w:val="2C1D68F9"/>
    <w:rsid w:val="2D5A5341"/>
    <w:rsid w:val="3317649F"/>
    <w:rsid w:val="3AAE2897"/>
    <w:rsid w:val="3C7C3A4C"/>
    <w:rsid w:val="43372DDD"/>
    <w:rsid w:val="47050B63"/>
    <w:rsid w:val="4A200F08"/>
    <w:rsid w:val="4AB4714C"/>
    <w:rsid w:val="52AE7ACE"/>
    <w:rsid w:val="5AF660CD"/>
    <w:rsid w:val="5B151D44"/>
    <w:rsid w:val="5DBF6C90"/>
    <w:rsid w:val="5E1B7CB9"/>
    <w:rsid w:val="60865A01"/>
    <w:rsid w:val="6D142E98"/>
    <w:rsid w:val="6F37235F"/>
    <w:rsid w:val="711D1D32"/>
    <w:rsid w:val="778C7D85"/>
    <w:rsid w:val="7D4C4A9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FollowedHyperlink"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AC"/>
    <w:pPr>
      <w:widowControl w:val="0"/>
      <w:jc w:val="both"/>
    </w:pPr>
    <w:rPr>
      <w:rFonts w:ascii="Calibri" w:hAnsi="Calibri"/>
      <w:kern w:val="2"/>
      <w:sz w:val="32"/>
      <w:szCs w:val="22"/>
    </w:rPr>
  </w:style>
  <w:style w:type="paragraph" w:styleId="3">
    <w:name w:val="heading 3"/>
    <w:basedOn w:val="a"/>
    <w:next w:val="a"/>
    <w:semiHidden/>
    <w:unhideWhenUsed/>
    <w:qFormat/>
    <w:locked/>
    <w:rsid w:val="009E1DAC"/>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9E1DAC"/>
    <w:pPr>
      <w:ind w:leftChars="2500" w:left="100"/>
    </w:pPr>
  </w:style>
  <w:style w:type="paragraph" w:styleId="a4">
    <w:name w:val="footer"/>
    <w:basedOn w:val="a"/>
    <w:link w:val="Char0"/>
    <w:uiPriority w:val="99"/>
    <w:qFormat/>
    <w:rsid w:val="009E1DAC"/>
    <w:pPr>
      <w:tabs>
        <w:tab w:val="center" w:pos="4153"/>
        <w:tab w:val="right" w:pos="8306"/>
      </w:tabs>
      <w:snapToGrid w:val="0"/>
      <w:jc w:val="left"/>
    </w:pPr>
    <w:rPr>
      <w:sz w:val="18"/>
      <w:szCs w:val="18"/>
    </w:rPr>
  </w:style>
  <w:style w:type="paragraph" w:styleId="a5">
    <w:name w:val="header"/>
    <w:basedOn w:val="a"/>
    <w:link w:val="Char1"/>
    <w:uiPriority w:val="99"/>
    <w:semiHidden/>
    <w:qFormat/>
    <w:rsid w:val="009E1D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E1DAC"/>
    <w:pPr>
      <w:spacing w:beforeAutospacing="1" w:afterAutospacing="1"/>
      <w:jc w:val="left"/>
    </w:pPr>
    <w:rPr>
      <w:kern w:val="0"/>
      <w:sz w:val="24"/>
    </w:rPr>
  </w:style>
  <w:style w:type="character" w:styleId="a7">
    <w:name w:val="page number"/>
    <w:basedOn w:val="a0"/>
    <w:uiPriority w:val="99"/>
    <w:qFormat/>
    <w:rsid w:val="009E1DAC"/>
  </w:style>
  <w:style w:type="character" w:styleId="a8">
    <w:name w:val="FollowedHyperlink"/>
    <w:basedOn w:val="a0"/>
    <w:uiPriority w:val="99"/>
    <w:semiHidden/>
    <w:unhideWhenUsed/>
    <w:qFormat/>
    <w:rsid w:val="009E1DAC"/>
    <w:rPr>
      <w:rFonts w:ascii="Arial" w:hAnsi="Arial" w:cs="Arial" w:hint="default"/>
      <w:color w:val="333333"/>
      <w:sz w:val="18"/>
      <w:szCs w:val="18"/>
      <w:u w:val="none"/>
    </w:rPr>
  </w:style>
  <w:style w:type="character" w:styleId="a9">
    <w:name w:val="Hyperlink"/>
    <w:basedOn w:val="a0"/>
    <w:uiPriority w:val="99"/>
    <w:qFormat/>
    <w:rsid w:val="009E1DAC"/>
    <w:rPr>
      <w:rFonts w:cs="Times New Roman"/>
      <w:color w:val="0000FF"/>
      <w:u w:val="single"/>
    </w:rPr>
  </w:style>
  <w:style w:type="paragraph" w:styleId="aa">
    <w:name w:val="List Paragraph"/>
    <w:basedOn w:val="a"/>
    <w:uiPriority w:val="99"/>
    <w:qFormat/>
    <w:rsid w:val="009E1DAC"/>
    <w:pPr>
      <w:ind w:firstLineChars="200" w:firstLine="420"/>
    </w:pPr>
  </w:style>
  <w:style w:type="character" w:customStyle="1" w:styleId="Char1">
    <w:name w:val="页眉 Char"/>
    <w:basedOn w:val="a0"/>
    <w:link w:val="a5"/>
    <w:uiPriority w:val="99"/>
    <w:semiHidden/>
    <w:qFormat/>
    <w:locked/>
    <w:rsid w:val="009E1DAC"/>
    <w:rPr>
      <w:rFonts w:ascii="Calibri" w:eastAsia="宋体" w:hAnsi="Calibri" w:cs="Times New Roman"/>
      <w:sz w:val="18"/>
      <w:szCs w:val="18"/>
    </w:rPr>
  </w:style>
  <w:style w:type="character" w:customStyle="1" w:styleId="Char0">
    <w:name w:val="页脚 Char"/>
    <w:basedOn w:val="a0"/>
    <w:link w:val="a4"/>
    <w:uiPriority w:val="99"/>
    <w:qFormat/>
    <w:locked/>
    <w:rsid w:val="009E1DAC"/>
    <w:rPr>
      <w:rFonts w:ascii="Calibri" w:eastAsia="宋体" w:hAnsi="Calibri" w:cs="Times New Roman"/>
      <w:sz w:val="18"/>
      <w:szCs w:val="18"/>
    </w:rPr>
  </w:style>
  <w:style w:type="character" w:customStyle="1" w:styleId="Char">
    <w:name w:val="日期 Char"/>
    <w:basedOn w:val="a0"/>
    <w:link w:val="a3"/>
    <w:uiPriority w:val="99"/>
    <w:semiHidden/>
    <w:qFormat/>
    <w:locked/>
    <w:rsid w:val="009E1DAC"/>
    <w:rPr>
      <w:rFonts w:ascii="Calibri" w:eastAsia="宋体" w:hAnsi="Calibri" w:cs="Times New Roman"/>
    </w:rPr>
  </w:style>
  <w:style w:type="character" w:customStyle="1" w:styleId="font21">
    <w:name w:val="font21"/>
    <w:basedOn w:val="a0"/>
    <w:qFormat/>
    <w:rsid w:val="009E1DAC"/>
    <w:rPr>
      <w:rFonts w:ascii="宋体" w:eastAsia="宋体" w:hAnsi="宋体" w:cs="宋体" w:hint="eastAsia"/>
      <w:color w:val="000000"/>
      <w:sz w:val="20"/>
      <w:szCs w:val="20"/>
      <w:u w:val="none"/>
    </w:rPr>
  </w:style>
  <w:style w:type="character" w:customStyle="1" w:styleId="icon2">
    <w:name w:val="icon2"/>
    <w:basedOn w:val="a0"/>
    <w:qFormat/>
    <w:rsid w:val="009E1DAC"/>
  </w:style>
  <w:style w:type="character" w:customStyle="1" w:styleId="icon5">
    <w:name w:val="icon5"/>
    <w:basedOn w:val="a0"/>
    <w:qFormat/>
    <w:rsid w:val="009E1DAC"/>
  </w:style>
  <w:style w:type="character" w:customStyle="1" w:styleId="icon3">
    <w:name w:val="icon3"/>
    <w:basedOn w:val="a0"/>
    <w:qFormat/>
    <w:rsid w:val="009E1DAC"/>
  </w:style>
  <w:style w:type="paragraph" w:styleId="ab">
    <w:name w:val="Balloon Text"/>
    <w:basedOn w:val="a"/>
    <w:link w:val="Char2"/>
    <w:uiPriority w:val="99"/>
    <w:semiHidden/>
    <w:unhideWhenUsed/>
    <w:rsid w:val="006D3FF7"/>
    <w:rPr>
      <w:sz w:val="18"/>
      <w:szCs w:val="18"/>
    </w:rPr>
  </w:style>
  <w:style w:type="character" w:customStyle="1" w:styleId="Char2">
    <w:name w:val="批注框文本 Char"/>
    <w:basedOn w:val="a0"/>
    <w:link w:val="ab"/>
    <w:uiPriority w:val="99"/>
    <w:semiHidden/>
    <w:rsid w:val="006D3FF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2165</Words>
  <Characters>12347</Characters>
  <Application>Microsoft Office Word</Application>
  <DocSecurity>0</DocSecurity>
  <Lines>102</Lines>
  <Paragraphs>28</Paragraphs>
  <ScaleCrop>false</ScaleCrop>
  <Company>微软中国</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cp:lastModifiedBy>User</cp:lastModifiedBy>
  <cp:revision>80</cp:revision>
  <cp:lastPrinted>2018-09-06T08:34:00Z</cp:lastPrinted>
  <dcterms:created xsi:type="dcterms:W3CDTF">2018-01-02T07:08:00Z</dcterms:created>
  <dcterms:modified xsi:type="dcterms:W3CDTF">2019-12-07T09:07:00Z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